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75"/>
        <w:gridCol w:w="9"/>
        <w:gridCol w:w="551"/>
        <w:gridCol w:w="1834"/>
        <w:gridCol w:w="1984"/>
        <w:gridCol w:w="1001"/>
        <w:gridCol w:w="588"/>
        <w:gridCol w:w="2097"/>
      </w:tblGrid>
      <w:tr w:rsidR="00C950A8" w:rsidRPr="00E8418B" w:rsidTr="00A04BC7">
        <w:tc>
          <w:tcPr>
            <w:tcW w:w="1101" w:type="dxa"/>
            <w:tcBorders>
              <w:bottom w:val="single" w:sz="4" w:space="0" w:color="auto"/>
            </w:tcBorders>
            <w:shd w:val="clear" w:color="auto" w:fill="D9D9D9"/>
          </w:tcPr>
          <w:p w:rsidR="002534AD" w:rsidRPr="00E8418B" w:rsidRDefault="002534AD" w:rsidP="00347DF6">
            <w:pPr>
              <w:pStyle w:val="NoSpacing"/>
              <w:spacing w:before="80" w:after="40"/>
              <w:rPr>
                <w:rFonts w:ascii="Arial" w:hAnsi="Arial" w:cs="Arial"/>
                <w:b/>
              </w:rPr>
            </w:pPr>
            <w:bookmarkStart w:id="0" w:name="_GoBack"/>
            <w:bookmarkEnd w:id="0"/>
            <w:r w:rsidRPr="00E8418B">
              <w:rPr>
                <w:rFonts w:ascii="Arial" w:hAnsi="Arial" w:cs="Arial"/>
                <w:b/>
              </w:rPr>
              <w:t>Job Title</w:t>
            </w:r>
          </w:p>
        </w:tc>
        <w:tc>
          <w:tcPr>
            <w:tcW w:w="3969" w:type="dxa"/>
            <w:gridSpan w:val="4"/>
            <w:tcBorders>
              <w:bottom w:val="single" w:sz="4" w:space="0" w:color="auto"/>
            </w:tcBorders>
            <w:shd w:val="clear" w:color="auto" w:fill="auto"/>
          </w:tcPr>
          <w:p w:rsidR="002534AD" w:rsidRPr="00E8418B" w:rsidRDefault="007E3ED4" w:rsidP="00325BAC">
            <w:pPr>
              <w:pStyle w:val="NoSpacing"/>
              <w:spacing w:before="80" w:after="40"/>
              <w:rPr>
                <w:rFonts w:ascii="Arial" w:hAnsi="Arial" w:cs="Arial"/>
              </w:rPr>
            </w:pPr>
            <w:r>
              <w:rPr>
                <w:rFonts w:ascii="Arial" w:hAnsi="Arial" w:cs="Arial"/>
              </w:rPr>
              <w:t xml:space="preserve">Head of Finance &amp; </w:t>
            </w:r>
            <w:r w:rsidR="00F668AB">
              <w:rPr>
                <w:rFonts w:ascii="Arial" w:hAnsi="Arial" w:cs="Arial"/>
              </w:rPr>
              <w:t>Resources</w:t>
            </w:r>
            <w:r w:rsidR="0040553D">
              <w:rPr>
                <w:rFonts w:ascii="Arial" w:hAnsi="Arial" w:cs="Arial"/>
              </w:rPr>
              <w:t xml:space="preserve">, </w:t>
            </w:r>
            <w:r w:rsidR="00325BAC">
              <w:rPr>
                <w:rFonts w:ascii="Arial" w:hAnsi="Arial" w:cs="Arial"/>
              </w:rPr>
              <w:t>Zimbabwe</w:t>
            </w:r>
          </w:p>
        </w:tc>
        <w:tc>
          <w:tcPr>
            <w:tcW w:w="1984" w:type="dxa"/>
            <w:tcBorders>
              <w:bottom w:val="single" w:sz="4" w:space="0" w:color="auto"/>
            </w:tcBorders>
            <w:shd w:val="clear" w:color="auto" w:fill="D9D9D9"/>
          </w:tcPr>
          <w:p w:rsidR="002534AD" w:rsidRPr="00E8418B" w:rsidRDefault="002534AD" w:rsidP="00347DF6">
            <w:pPr>
              <w:pStyle w:val="NoSpacing"/>
              <w:spacing w:before="80" w:after="40"/>
              <w:rPr>
                <w:rFonts w:ascii="Arial" w:hAnsi="Arial" w:cs="Arial"/>
                <w:b/>
              </w:rPr>
            </w:pPr>
            <w:r w:rsidRPr="00E8418B">
              <w:rPr>
                <w:rFonts w:ascii="Arial" w:hAnsi="Arial" w:cs="Arial"/>
                <w:b/>
              </w:rPr>
              <w:t xml:space="preserve">Reports to </w:t>
            </w:r>
          </w:p>
        </w:tc>
        <w:tc>
          <w:tcPr>
            <w:tcW w:w="3686" w:type="dxa"/>
            <w:gridSpan w:val="3"/>
            <w:tcBorders>
              <w:bottom w:val="single" w:sz="4" w:space="0" w:color="auto"/>
            </w:tcBorders>
            <w:shd w:val="clear" w:color="auto" w:fill="auto"/>
          </w:tcPr>
          <w:p w:rsidR="002534AD" w:rsidRPr="006B3EB5" w:rsidRDefault="00903B78" w:rsidP="00325BAC">
            <w:pPr>
              <w:pStyle w:val="NoSpacing"/>
              <w:spacing w:before="80" w:after="40"/>
              <w:rPr>
                <w:rFonts w:ascii="Arial" w:hAnsi="Arial" w:cs="Arial"/>
              </w:rPr>
            </w:pPr>
            <w:r>
              <w:rPr>
                <w:rFonts w:ascii="Arial" w:hAnsi="Arial" w:cs="Arial"/>
              </w:rPr>
              <w:t xml:space="preserve"> </w:t>
            </w:r>
            <w:r w:rsidR="000D3224">
              <w:rPr>
                <w:rFonts w:ascii="Arial" w:hAnsi="Arial" w:cs="Arial"/>
              </w:rPr>
              <w:t xml:space="preserve">Director </w:t>
            </w:r>
            <w:r w:rsidR="00325BAC">
              <w:rPr>
                <w:rFonts w:ascii="Arial" w:hAnsi="Arial" w:cs="Arial"/>
              </w:rPr>
              <w:t>Zimbabwe</w:t>
            </w:r>
          </w:p>
        </w:tc>
      </w:tr>
      <w:tr w:rsidR="00C950A8" w:rsidRPr="00E8418B" w:rsidTr="00A04BC7">
        <w:tc>
          <w:tcPr>
            <w:tcW w:w="1101" w:type="dxa"/>
            <w:tcBorders>
              <w:bottom w:val="single" w:sz="4" w:space="0" w:color="auto"/>
            </w:tcBorders>
            <w:shd w:val="clear" w:color="auto" w:fill="D9D9D9"/>
          </w:tcPr>
          <w:p w:rsidR="002534AD" w:rsidRPr="00E8418B" w:rsidRDefault="002534AD" w:rsidP="00347DF6">
            <w:pPr>
              <w:pStyle w:val="NoSpacing"/>
              <w:spacing w:before="80" w:after="40"/>
              <w:rPr>
                <w:rFonts w:ascii="Arial" w:hAnsi="Arial" w:cs="Arial"/>
                <w:b/>
              </w:rPr>
            </w:pPr>
            <w:r w:rsidRPr="00E8418B">
              <w:rPr>
                <w:rFonts w:ascii="Arial" w:hAnsi="Arial" w:cs="Arial"/>
                <w:b/>
              </w:rPr>
              <w:t>Region</w:t>
            </w:r>
          </w:p>
        </w:tc>
        <w:tc>
          <w:tcPr>
            <w:tcW w:w="2135" w:type="dxa"/>
            <w:gridSpan w:val="3"/>
            <w:tcBorders>
              <w:bottom w:val="single" w:sz="4" w:space="0" w:color="auto"/>
            </w:tcBorders>
            <w:shd w:val="clear" w:color="auto" w:fill="auto"/>
          </w:tcPr>
          <w:p w:rsidR="002534AD" w:rsidRPr="00E8418B" w:rsidRDefault="000D3224" w:rsidP="00347DF6">
            <w:pPr>
              <w:pStyle w:val="NoSpacing"/>
              <w:spacing w:before="80" w:after="40"/>
              <w:rPr>
                <w:rFonts w:ascii="Arial" w:hAnsi="Arial" w:cs="Arial"/>
              </w:rPr>
            </w:pPr>
            <w:r>
              <w:rPr>
                <w:rFonts w:ascii="Arial" w:hAnsi="Arial" w:cs="Arial"/>
              </w:rPr>
              <w:t>SSA</w:t>
            </w:r>
          </w:p>
        </w:tc>
        <w:tc>
          <w:tcPr>
            <w:tcW w:w="1834" w:type="dxa"/>
            <w:tcBorders>
              <w:bottom w:val="single" w:sz="4" w:space="0" w:color="auto"/>
            </w:tcBorders>
            <w:shd w:val="clear" w:color="auto" w:fill="D9D9D9"/>
          </w:tcPr>
          <w:p w:rsidR="002534AD" w:rsidRPr="00E8418B" w:rsidRDefault="002534AD" w:rsidP="00347DF6">
            <w:pPr>
              <w:pStyle w:val="NoSpacing"/>
              <w:spacing w:before="80" w:after="40"/>
              <w:rPr>
                <w:rFonts w:ascii="Arial" w:hAnsi="Arial" w:cs="Arial"/>
                <w:b/>
              </w:rPr>
            </w:pPr>
            <w:r w:rsidRPr="00E8418B">
              <w:rPr>
                <w:rFonts w:ascii="Arial" w:hAnsi="Arial" w:cs="Arial"/>
                <w:b/>
              </w:rPr>
              <w:t>Country</w:t>
            </w:r>
          </w:p>
        </w:tc>
        <w:tc>
          <w:tcPr>
            <w:tcW w:w="1984" w:type="dxa"/>
            <w:tcBorders>
              <w:bottom w:val="single" w:sz="4" w:space="0" w:color="auto"/>
            </w:tcBorders>
            <w:shd w:val="clear" w:color="auto" w:fill="auto"/>
          </w:tcPr>
          <w:p w:rsidR="002534AD" w:rsidRPr="00E8418B" w:rsidRDefault="00325BAC" w:rsidP="00325BAC">
            <w:pPr>
              <w:pStyle w:val="NoSpacing"/>
              <w:spacing w:before="80" w:after="40"/>
              <w:rPr>
                <w:rFonts w:ascii="Arial" w:hAnsi="Arial" w:cs="Arial"/>
              </w:rPr>
            </w:pPr>
            <w:r>
              <w:rPr>
                <w:rFonts w:ascii="Arial" w:hAnsi="Arial" w:cs="Arial"/>
              </w:rPr>
              <w:t>Zimbabwe</w:t>
            </w:r>
          </w:p>
        </w:tc>
        <w:tc>
          <w:tcPr>
            <w:tcW w:w="1589" w:type="dxa"/>
            <w:gridSpan w:val="2"/>
            <w:tcBorders>
              <w:bottom w:val="single" w:sz="4" w:space="0" w:color="auto"/>
            </w:tcBorders>
            <w:shd w:val="clear" w:color="auto" w:fill="D9D9D9"/>
          </w:tcPr>
          <w:p w:rsidR="002534AD" w:rsidRPr="00E8418B" w:rsidRDefault="002534AD" w:rsidP="00347DF6">
            <w:pPr>
              <w:pStyle w:val="NoSpacing"/>
              <w:spacing w:before="80" w:after="40"/>
              <w:rPr>
                <w:rFonts w:ascii="Arial" w:hAnsi="Arial" w:cs="Arial"/>
                <w:b/>
              </w:rPr>
            </w:pPr>
            <w:r w:rsidRPr="00E8418B">
              <w:rPr>
                <w:rFonts w:ascii="Arial" w:hAnsi="Arial" w:cs="Arial"/>
                <w:b/>
              </w:rPr>
              <w:t>City</w:t>
            </w:r>
          </w:p>
        </w:tc>
        <w:tc>
          <w:tcPr>
            <w:tcW w:w="2097" w:type="dxa"/>
            <w:tcBorders>
              <w:bottom w:val="single" w:sz="4" w:space="0" w:color="auto"/>
            </w:tcBorders>
            <w:shd w:val="clear" w:color="auto" w:fill="auto"/>
          </w:tcPr>
          <w:p w:rsidR="002534AD" w:rsidRPr="00E8418B" w:rsidRDefault="00325BAC" w:rsidP="00325BAC">
            <w:pPr>
              <w:pStyle w:val="NoSpacing"/>
              <w:spacing w:before="80" w:after="40"/>
              <w:rPr>
                <w:rFonts w:ascii="Arial" w:hAnsi="Arial" w:cs="Arial"/>
              </w:rPr>
            </w:pPr>
            <w:r>
              <w:rPr>
                <w:rFonts w:ascii="Arial" w:hAnsi="Arial" w:cs="Arial"/>
              </w:rPr>
              <w:t>Harare</w:t>
            </w:r>
          </w:p>
        </w:tc>
      </w:tr>
      <w:tr w:rsidR="0093566A" w:rsidRPr="00E8418B" w:rsidTr="0032407C">
        <w:tc>
          <w:tcPr>
            <w:tcW w:w="10740" w:type="dxa"/>
            <w:gridSpan w:val="9"/>
            <w:tcBorders>
              <w:top w:val="single" w:sz="4" w:space="0" w:color="auto"/>
              <w:left w:val="nil"/>
              <w:bottom w:val="nil"/>
              <w:right w:val="nil"/>
            </w:tcBorders>
            <w:shd w:val="clear" w:color="auto" w:fill="auto"/>
          </w:tcPr>
          <w:p w:rsidR="00DE218B" w:rsidRPr="00F027F1" w:rsidRDefault="00DE218B" w:rsidP="00EC3D35">
            <w:pPr>
              <w:pStyle w:val="NoSpacing"/>
              <w:spacing w:before="80" w:after="40"/>
              <w:rPr>
                <w:rFonts w:ascii="Arial" w:hAnsi="Arial" w:cs="Arial"/>
                <w:color w:val="FF0000"/>
              </w:rPr>
            </w:pPr>
          </w:p>
        </w:tc>
      </w:tr>
      <w:tr w:rsidR="00C26105" w:rsidRPr="00E8418B" w:rsidTr="0032407C">
        <w:tc>
          <w:tcPr>
            <w:tcW w:w="10740" w:type="dxa"/>
            <w:gridSpan w:val="9"/>
            <w:tcBorders>
              <w:bottom w:val="single" w:sz="4" w:space="0" w:color="auto"/>
            </w:tcBorders>
            <w:shd w:val="clear" w:color="auto" w:fill="D9D9D9"/>
          </w:tcPr>
          <w:p w:rsidR="00CD54CE" w:rsidRPr="000D3224" w:rsidRDefault="002C3B05" w:rsidP="000D3224">
            <w:pPr>
              <w:pStyle w:val="NoSpacing"/>
              <w:spacing w:before="80" w:after="40"/>
              <w:rPr>
                <w:rFonts w:ascii="Arial" w:hAnsi="Arial" w:cs="Arial"/>
                <w:sz w:val="20"/>
                <w:szCs w:val="20"/>
              </w:rPr>
            </w:pPr>
            <w:r w:rsidRPr="00E8418B">
              <w:rPr>
                <w:rFonts w:ascii="Arial" w:hAnsi="Arial" w:cs="Arial"/>
                <w:b/>
              </w:rPr>
              <w:t>CONTEXT</w:t>
            </w:r>
            <w:r w:rsidR="00E5601D" w:rsidRPr="00E8418B">
              <w:rPr>
                <w:rFonts w:ascii="Arial" w:hAnsi="Arial" w:cs="Arial"/>
                <w:b/>
              </w:rPr>
              <w:t xml:space="preserve">: </w:t>
            </w:r>
            <w:r w:rsidR="00E5601D" w:rsidRPr="00915A9B">
              <w:rPr>
                <w:rFonts w:ascii="Arial" w:hAnsi="Arial" w:cs="Arial"/>
                <w:sz w:val="20"/>
                <w:szCs w:val="20"/>
              </w:rPr>
              <w:t>this covers cultural relations and business focus but does not include commercially sensitive data</w:t>
            </w:r>
          </w:p>
        </w:tc>
      </w:tr>
      <w:tr w:rsidR="00C26105" w:rsidRPr="00E8418B" w:rsidTr="00CD54CE">
        <w:trPr>
          <w:trHeight w:val="5597"/>
        </w:trPr>
        <w:tc>
          <w:tcPr>
            <w:tcW w:w="10740" w:type="dxa"/>
            <w:gridSpan w:val="9"/>
            <w:tcBorders>
              <w:bottom w:val="dashSmallGap" w:sz="4" w:space="0" w:color="auto"/>
            </w:tcBorders>
            <w:shd w:val="clear" w:color="auto" w:fill="auto"/>
          </w:tcPr>
          <w:p w:rsidR="00915A9B" w:rsidRDefault="002C3B05" w:rsidP="00CD54CE">
            <w:pPr>
              <w:pStyle w:val="NoSpacing"/>
              <w:spacing w:before="120" w:after="120"/>
              <w:rPr>
                <w:rStyle w:val="Hyperlink"/>
                <w:rFonts w:ascii="Arial" w:hAnsi="Arial" w:cs="Arial"/>
              </w:rPr>
            </w:pPr>
            <w:r w:rsidRPr="00E8418B">
              <w:rPr>
                <w:rFonts w:ascii="Arial" w:hAnsi="Arial" w:cs="Arial"/>
                <w:b/>
              </w:rPr>
              <w:t>Reg</w:t>
            </w:r>
            <w:r w:rsidR="003806CC" w:rsidRPr="00E8418B">
              <w:rPr>
                <w:rFonts w:ascii="Arial" w:hAnsi="Arial" w:cs="Arial"/>
                <w:b/>
              </w:rPr>
              <w:t>ional Focus &amp; Priorities</w:t>
            </w:r>
            <w:r w:rsidR="003806CC" w:rsidRPr="00E8418B">
              <w:rPr>
                <w:rFonts w:ascii="Arial" w:hAnsi="Arial" w:cs="Arial"/>
              </w:rPr>
              <w:t xml:space="preserve">: </w:t>
            </w:r>
            <w:r w:rsidR="00A818F1">
              <w:rPr>
                <w:rFonts w:ascii="Arial" w:hAnsi="Arial" w:cs="Arial"/>
              </w:rPr>
              <w:t xml:space="preserve">Please see our </w:t>
            </w:r>
            <w:hyperlink r:id="rId12" w:history="1">
              <w:r w:rsidR="00A818F1" w:rsidRPr="00BB10F0">
                <w:rPr>
                  <w:rStyle w:val="Hyperlink"/>
                  <w:rFonts w:ascii="Arial" w:hAnsi="Arial" w:cs="Arial"/>
                </w:rPr>
                <w:t>Regional Intranet</w:t>
              </w:r>
            </w:hyperlink>
            <w:r w:rsidR="00A818F1" w:rsidRPr="0001535E">
              <w:rPr>
                <w:rFonts w:ascii="Arial" w:hAnsi="Arial" w:cs="Arial"/>
                <w:color w:val="FF0000"/>
              </w:rPr>
              <w:t xml:space="preserve"> </w:t>
            </w:r>
            <w:r w:rsidR="00A818F1">
              <w:rPr>
                <w:rFonts w:ascii="Arial" w:hAnsi="Arial" w:cs="Arial"/>
              </w:rPr>
              <w:t xml:space="preserve">and </w:t>
            </w:r>
            <w:hyperlink r:id="rId13" w:history="1">
              <w:r w:rsidR="00A818F1" w:rsidRPr="00BB10F0">
                <w:rPr>
                  <w:rStyle w:val="Hyperlink"/>
                  <w:rFonts w:ascii="Arial" w:hAnsi="Arial" w:cs="Arial"/>
                </w:rPr>
                <w:t>Country Brief</w:t>
              </w:r>
            </w:hyperlink>
          </w:p>
          <w:p w:rsidR="000D3224" w:rsidRDefault="000D3224" w:rsidP="000D3224">
            <w:pPr>
              <w:pStyle w:val="infill"/>
              <w:rPr>
                <w:b/>
                <w:sz w:val="24"/>
                <w:szCs w:val="24"/>
              </w:rPr>
            </w:pPr>
            <w:r w:rsidRPr="00761C8B">
              <w:rPr>
                <w:b/>
                <w:sz w:val="24"/>
                <w:szCs w:val="24"/>
              </w:rPr>
              <w:t xml:space="preserve">Key facts about British Council </w:t>
            </w:r>
            <w:r w:rsidR="00325BAC">
              <w:rPr>
                <w:b/>
                <w:sz w:val="24"/>
                <w:szCs w:val="24"/>
              </w:rPr>
              <w:t>Zimbabwe</w:t>
            </w:r>
            <w:r w:rsidRPr="00761C8B">
              <w:rPr>
                <w:b/>
                <w:sz w:val="24"/>
                <w:szCs w:val="24"/>
              </w:rPr>
              <w:t>:</w:t>
            </w:r>
          </w:p>
          <w:p w:rsidR="000C2705" w:rsidRDefault="000C2705" w:rsidP="000C2705">
            <w:pPr>
              <w:pStyle w:val="infill"/>
              <w:numPr>
                <w:ilvl w:val="0"/>
                <w:numId w:val="7"/>
              </w:numPr>
              <w:rPr>
                <w:szCs w:val="22"/>
              </w:rPr>
            </w:pPr>
            <w:r>
              <w:rPr>
                <w:szCs w:val="22"/>
              </w:rPr>
              <w:t xml:space="preserve">British Council has operated in Zimbabwe since independence, in 1980.  Our main office </w:t>
            </w:r>
            <w:r w:rsidR="00070A18">
              <w:rPr>
                <w:szCs w:val="22"/>
              </w:rPr>
              <w:t xml:space="preserve">and information centre </w:t>
            </w:r>
            <w:r>
              <w:rPr>
                <w:szCs w:val="22"/>
              </w:rPr>
              <w:t>is situated in Harare</w:t>
            </w:r>
            <w:r w:rsidR="00FA3759">
              <w:rPr>
                <w:szCs w:val="22"/>
              </w:rPr>
              <w:t xml:space="preserve"> with </w:t>
            </w:r>
            <w:r>
              <w:rPr>
                <w:szCs w:val="22"/>
              </w:rPr>
              <w:t xml:space="preserve">another </w:t>
            </w:r>
            <w:r w:rsidR="00070A18">
              <w:rPr>
                <w:szCs w:val="22"/>
              </w:rPr>
              <w:t>library</w:t>
            </w:r>
            <w:r>
              <w:rPr>
                <w:szCs w:val="22"/>
              </w:rPr>
              <w:t xml:space="preserve"> in Bulawayo.</w:t>
            </w:r>
          </w:p>
          <w:p w:rsidR="000C2705" w:rsidRDefault="000C2705" w:rsidP="000C2705">
            <w:pPr>
              <w:pStyle w:val="infill"/>
              <w:numPr>
                <w:ilvl w:val="0"/>
                <w:numId w:val="7"/>
              </w:numPr>
              <w:rPr>
                <w:szCs w:val="22"/>
              </w:rPr>
            </w:pPr>
            <w:r>
              <w:rPr>
                <w:szCs w:val="22"/>
              </w:rPr>
              <w:t>Over the 35 years, we have established a good reputation for educational services and cultural relations</w:t>
            </w:r>
          </w:p>
          <w:p w:rsidR="000C2705" w:rsidRDefault="000C2705" w:rsidP="000C2705">
            <w:pPr>
              <w:pStyle w:val="infill"/>
              <w:numPr>
                <w:ilvl w:val="0"/>
                <w:numId w:val="7"/>
              </w:numPr>
              <w:rPr>
                <w:szCs w:val="22"/>
              </w:rPr>
            </w:pPr>
            <w:r>
              <w:rPr>
                <w:szCs w:val="22"/>
              </w:rPr>
              <w:t>We have good relations with many in government, arts and cultural organisations</w:t>
            </w:r>
            <w:r w:rsidR="00070A18">
              <w:rPr>
                <w:szCs w:val="22"/>
              </w:rPr>
              <w:t>,</w:t>
            </w:r>
            <w:r>
              <w:rPr>
                <w:szCs w:val="22"/>
              </w:rPr>
              <w:t xml:space="preserve"> academia, and increasingly corporate organisations. We continue to build on these partnerships to expand our reach and impact</w:t>
            </w:r>
          </w:p>
          <w:p w:rsidR="000C2705" w:rsidRDefault="000C2705" w:rsidP="000C2705">
            <w:pPr>
              <w:pStyle w:val="infill"/>
              <w:numPr>
                <w:ilvl w:val="0"/>
                <w:numId w:val="7"/>
              </w:numPr>
              <w:rPr>
                <w:szCs w:val="22"/>
              </w:rPr>
            </w:pPr>
            <w:r>
              <w:rPr>
                <w:szCs w:val="22"/>
              </w:rPr>
              <w:t xml:space="preserve">We occupy a major place in the English language assessment market in Zimbabwe as </w:t>
            </w:r>
            <w:r w:rsidR="008D3457">
              <w:rPr>
                <w:szCs w:val="22"/>
              </w:rPr>
              <w:t>well as working with</w:t>
            </w:r>
            <w:r>
              <w:rPr>
                <w:szCs w:val="22"/>
              </w:rPr>
              <w:t xml:space="preserve"> other examination boards.</w:t>
            </w:r>
            <w:r w:rsidR="00FA3759">
              <w:rPr>
                <w:szCs w:val="22"/>
              </w:rPr>
              <w:t xml:space="preserve"> We are</w:t>
            </w:r>
            <w:r>
              <w:rPr>
                <w:szCs w:val="22"/>
              </w:rPr>
              <w:t xml:space="preserve"> </w:t>
            </w:r>
            <w:r w:rsidR="00FA3759">
              <w:rPr>
                <w:szCs w:val="22"/>
              </w:rPr>
              <w:t xml:space="preserve">exploring opportunities for </w:t>
            </w:r>
            <w:r>
              <w:rPr>
                <w:szCs w:val="22"/>
              </w:rPr>
              <w:t>expand</w:t>
            </w:r>
            <w:r w:rsidR="00FA3759">
              <w:rPr>
                <w:szCs w:val="22"/>
              </w:rPr>
              <w:t>ing</w:t>
            </w:r>
            <w:r>
              <w:rPr>
                <w:szCs w:val="22"/>
              </w:rPr>
              <w:t xml:space="preserve"> this work even further</w:t>
            </w:r>
          </w:p>
          <w:p w:rsidR="00FA3759" w:rsidRDefault="00FA3759" w:rsidP="000C2705">
            <w:pPr>
              <w:pStyle w:val="infill"/>
              <w:numPr>
                <w:ilvl w:val="0"/>
                <w:numId w:val="7"/>
              </w:numPr>
              <w:rPr>
                <w:szCs w:val="22"/>
              </w:rPr>
            </w:pPr>
            <w:r>
              <w:rPr>
                <w:szCs w:val="22"/>
              </w:rPr>
              <w:t>We deliver significant arts programmes throughout the year with various partners including HIFA and are developing work in arts and development.</w:t>
            </w:r>
          </w:p>
          <w:p w:rsidR="000C2705" w:rsidRDefault="00FA3759" w:rsidP="000C2705">
            <w:pPr>
              <w:pStyle w:val="infill"/>
              <w:numPr>
                <w:ilvl w:val="0"/>
                <w:numId w:val="7"/>
              </w:numPr>
              <w:rPr>
                <w:szCs w:val="22"/>
              </w:rPr>
            </w:pPr>
            <w:r>
              <w:rPr>
                <w:szCs w:val="22"/>
              </w:rPr>
              <w:t xml:space="preserve">We have recently concluded Creative Zimbabwe, a large scale EU project and are actively exploring further opportunities for significant client funded projects, as </w:t>
            </w:r>
            <w:r w:rsidR="008D3457">
              <w:rPr>
                <w:szCs w:val="22"/>
              </w:rPr>
              <w:t>part of a focus on business and partnership</w:t>
            </w:r>
            <w:r>
              <w:rPr>
                <w:szCs w:val="22"/>
              </w:rPr>
              <w:t xml:space="preserve"> development</w:t>
            </w:r>
          </w:p>
          <w:p w:rsidR="000C2705" w:rsidRDefault="000C2705" w:rsidP="000D3224">
            <w:pPr>
              <w:pStyle w:val="infill"/>
              <w:rPr>
                <w:b/>
                <w:sz w:val="24"/>
                <w:szCs w:val="24"/>
              </w:rPr>
            </w:pPr>
          </w:p>
          <w:p w:rsidR="00070A18" w:rsidRDefault="00070A18" w:rsidP="00070A18">
            <w:pPr>
              <w:spacing w:before="120" w:after="120"/>
              <w:ind w:left="-108" w:firstLine="108"/>
              <w:rPr>
                <w:rFonts w:ascii="Arial" w:eastAsia="SimSun" w:hAnsi="Arial" w:cs="Arial"/>
                <w:bCs/>
                <w:iCs/>
                <w:lang w:eastAsia="zh-CN"/>
              </w:rPr>
            </w:pPr>
            <w:r w:rsidRPr="004338BF">
              <w:rPr>
                <w:rFonts w:ascii="Arial" w:hAnsi="Arial" w:cs="Arial"/>
                <w:b/>
              </w:rPr>
              <w:t>British Council Operating Context</w:t>
            </w:r>
            <w:r w:rsidRPr="004338BF">
              <w:rPr>
                <w:rFonts w:ascii="Arial" w:hAnsi="Arial" w:cs="Arial"/>
              </w:rPr>
              <w:t>:</w:t>
            </w:r>
            <w:r w:rsidRPr="004338BF">
              <w:rPr>
                <w:rFonts w:ascii="Arial" w:eastAsia="SimSun" w:hAnsi="Arial" w:cs="Arial"/>
                <w:bCs/>
                <w:iCs/>
                <w:lang w:eastAsia="zh-CN"/>
              </w:rPr>
              <w:t xml:space="preserve"> </w:t>
            </w:r>
          </w:p>
          <w:p w:rsidR="00070A18" w:rsidRDefault="00070A18" w:rsidP="00070A18">
            <w:pPr>
              <w:pStyle w:val="infill"/>
              <w:numPr>
                <w:ilvl w:val="0"/>
                <w:numId w:val="8"/>
              </w:numPr>
              <w:rPr>
                <w:color w:val="0D0D0D"/>
                <w:szCs w:val="22"/>
              </w:rPr>
            </w:pPr>
            <w:r>
              <w:rPr>
                <w:color w:val="0D0D0D"/>
                <w:szCs w:val="22"/>
              </w:rPr>
              <w:t xml:space="preserve">Zimbabwe </w:t>
            </w:r>
            <w:r w:rsidR="00760905">
              <w:rPr>
                <w:color w:val="0D0D0D"/>
                <w:szCs w:val="22"/>
              </w:rPr>
              <w:t>is facing a liquidity crunch due to the deterioration of the economic environment. This has resulted in retrenchment and the closure of a number of companies. Unemployment has increased as a result and is currently around 85%</w:t>
            </w:r>
            <w:r>
              <w:rPr>
                <w:color w:val="0D0D0D"/>
                <w:szCs w:val="22"/>
              </w:rPr>
              <w:t>.</w:t>
            </w:r>
            <w:r w:rsidR="00760905">
              <w:rPr>
                <w:color w:val="0D0D0D"/>
                <w:szCs w:val="22"/>
              </w:rPr>
              <w:t xml:space="preserve"> There has therefore been a significant increase in the informal sector due to limited career prospects in the formal sector. Zimbabweans continue to emigrate looking for opportunities outside the country, particularly in South Africa.</w:t>
            </w:r>
            <w:r>
              <w:rPr>
                <w:color w:val="0D0D0D"/>
                <w:szCs w:val="22"/>
              </w:rPr>
              <w:t xml:space="preserve"> </w:t>
            </w:r>
          </w:p>
          <w:p w:rsidR="00264BA3" w:rsidRPr="00264BA3" w:rsidRDefault="00264BA3" w:rsidP="00070A18">
            <w:pPr>
              <w:pStyle w:val="infill"/>
              <w:numPr>
                <w:ilvl w:val="0"/>
                <w:numId w:val="8"/>
              </w:numPr>
              <w:rPr>
                <w:color w:val="0D0D0D"/>
                <w:szCs w:val="22"/>
              </w:rPr>
            </w:pPr>
            <w:r w:rsidRPr="00264BA3">
              <w:rPr>
                <w:color w:val="0D0D0D"/>
                <w:szCs w:val="22"/>
                <w:lang w:val="en"/>
              </w:rPr>
              <w:t xml:space="preserve">Bilateral relations remain strained with the UK often named by </w:t>
            </w:r>
            <w:proofErr w:type="spellStart"/>
            <w:r w:rsidRPr="00264BA3">
              <w:rPr>
                <w:color w:val="0D0D0D"/>
                <w:szCs w:val="22"/>
                <w:lang w:val="en"/>
              </w:rPr>
              <w:t>Zanu</w:t>
            </w:r>
            <w:proofErr w:type="spellEnd"/>
            <w:r w:rsidRPr="00264BA3">
              <w:rPr>
                <w:color w:val="0D0D0D"/>
                <w:szCs w:val="22"/>
                <w:lang w:val="en"/>
              </w:rPr>
              <w:t xml:space="preserve"> PF for attemp</w:t>
            </w:r>
            <w:r>
              <w:rPr>
                <w:color w:val="0D0D0D"/>
                <w:szCs w:val="22"/>
                <w:lang w:val="en"/>
              </w:rPr>
              <w:t xml:space="preserve">ting to </w:t>
            </w:r>
            <w:proofErr w:type="spellStart"/>
            <w:r>
              <w:rPr>
                <w:color w:val="0D0D0D"/>
                <w:szCs w:val="22"/>
                <w:lang w:val="en"/>
              </w:rPr>
              <w:t>destabilise</w:t>
            </w:r>
            <w:proofErr w:type="spellEnd"/>
            <w:r>
              <w:rPr>
                <w:color w:val="0D0D0D"/>
                <w:szCs w:val="22"/>
                <w:lang w:val="en"/>
              </w:rPr>
              <w:t xml:space="preserve"> the country and contributing to the economic decline.</w:t>
            </w:r>
            <w:r w:rsidRPr="00264BA3">
              <w:rPr>
                <w:color w:val="0D0D0D"/>
                <w:szCs w:val="22"/>
                <w:lang w:val="en"/>
              </w:rPr>
              <w:t xml:space="preserve"> </w:t>
            </w:r>
          </w:p>
          <w:p w:rsidR="00070A18" w:rsidRPr="00264BA3" w:rsidRDefault="00070A18" w:rsidP="00070A18">
            <w:pPr>
              <w:pStyle w:val="infill"/>
              <w:numPr>
                <w:ilvl w:val="0"/>
                <w:numId w:val="8"/>
              </w:numPr>
              <w:rPr>
                <w:color w:val="0D0D0D"/>
                <w:szCs w:val="22"/>
              </w:rPr>
            </w:pPr>
            <w:r w:rsidRPr="00264BA3">
              <w:rPr>
                <w:color w:val="0D0D0D"/>
                <w:szCs w:val="22"/>
                <w:lang w:val="en"/>
              </w:rPr>
              <w:t xml:space="preserve">Key challenges for </w:t>
            </w:r>
            <w:r w:rsidR="00264BA3">
              <w:rPr>
                <w:color w:val="0D0D0D"/>
                <w:szCs w:val="22"/>
                <w:lang w:val="en"/>
              </w:rPr>
              <w:t>Zimbabwe</w:t>
            </w:r>
            <w:r w:rsidRPr="00264BA3">
              <w:rPr>
                <w:color w:val="0D0D0D"/>
                <w:szCs w:val="22"/>
                <w:lang w:val="en"/>
              </w:rPr>
              <w:t xml:space="preserve"> include: high unemployment, </w:t>
            </w:r>
            <w:r w:rsidR="00264BA3">
              <w:rPr>
                <w:color w:val="0D0D0D"/>
                <w:szCs w:val="22"/>
                <w:lang w:val="en"/>
              </w:rPr>
              <w:t xml:space="preserve">maintenance of </w:t>
            </w:r>
            <w:r w:rsidRPr="00264BA3">
              <w:rPr>
                <w:color w:val="0D0D0D"/>
                <w:szCs w:val="22"/>
                <w:lang w:val="en"/>
              </w:rPr>
              <w:t>quality education</w:t>
            </w:r>
            <w:r w:rsidR="00264BA3">
              <w:rPr>
                <w:color w:val="0D0D0D"/>
                <w:szCs w:val="22"/>
                <w:lang w:val="en"/>
              </w:rPr>
              <w:t xml:space="preserve"> and teachers at all levels given the funding restrictions</w:t>
            </w:r>
            <w:r w:rsidRPr="00264BA3">
              <w:rPr>
                <w:color w:val="0D0D0D"/>
                <w:szCs w:val="22"/>
                <w:lang w:val="en"/>
              </w:rPr>
              <w:t xml:space="preserve">, lack of quality teaching materials, </w:t>
            </w:r>
            <w:r w:rsidR="00264BA3">
              <w:rPr>
                <w:color w:val="0D0D0D"/>
                <w:szCs w:val="22"/>
                <w:lang w:val="en"/>
              </w:rPr>
              <w:t xml:space="preserve">increasing pressure on </w:t>
            </w:r>
            <w:r w:rsidRPr="00264BA3">
              <w:rPr>
                <w:color w:val="0D0D0D"/>
                <w:szCs w:val="22"/>
                <w:lang w:val="en"/>
              </w:rPr>
              <w:t>quality of English</w:t>
            </w:r>
            <w:r w:rsidR="00264BA3">
              <w:rPr>
                <w:color w:val="0D0D0D"/>
                <w:szCs w:val="22"/>
                <w:lang w:val="en"/>
              </w:rPr>
              <w:t xml:space="preserve"> particularly in the rural areas</w:t>
            </w:r>
            <w:r w:rsidRPr="00264BA3">
              <w:rPr>
                <w:color w:val="0D0D0D"/>
                <w:szCs w:val="22"/>
                <w:lang w:val="en"/>
              </w:rPr>
              <w:t xml:space="preserve">, gender equity and child protection, and </w:t>
            </w:r>
            <w:r w:rsidR="009A51BD">
              <w:rPr>
                <w:color w:val="0D0D0D"/>
                <w:szCs w:val="22"/>
                <w:lang w:val="en"/>
              </w:rPr>
              <w:t>access to</w:t>
            </w:r>
            <w:r w:rsidRPr="00264BA3">
              <w:rPr>
                <w:color w:val="0D0D0D"/>
                <w:szCs w:val="22"/>
                <w:lang w:val="en"/>
              </w:rPr>
              <w:t xml:space="preserve"> finance </w:t>
            </w:r>
            <w:r w:rsidR="009A51BD">
              <w:rPr>
                <w:color w:val="0D0D0D"/>
                <w:szCs w:val="22"/>
                <w:lang w:val="en"/>
              </w:rPr>
              <w:t>for</w:t>
            </w:r>
            <w:r w:rsidRPr="00264BA3">
              <w:rPr>
                <w:color w:val="0D0D0D"/>
                <w:szCs w:val="22"/>
                <w:lang w:val="en"/>
              </w:rPr>
              <w:t xml:space="preserve"> SMEs.  The British Council is well qualified to play a part in supporting development in these areas. </w:t>
            </w:r>
          </w:p>
          <w:p w:rsidR="00070A18" w:rsidRDefault="009A51BD" w:rsidP="00070A18">
            <w:pPr>
              <w:pStyle w:val="infill"/>
              <w:numPr>
                <w:ilvl w:val="0"/>
                <w:numId w:val="8"/>
              </w:numPr>
              <w:rPr>
                <w:color w:val="000000"/>
                <w:szCs w:val="22"/>
              </w:rPr>
            </w:pPr>
            <w:r>
              <w:rPr>
                <w:color w:val="000000"/>
                <w:szCs w:val="22"/>
              </w:rPr>
              <w:t>H</w:t>
            </w:r>
            <w:r w:rsidR="00070A18">
              <w:rPr>
                <w:color w:val="000000"/>
                <w:szCs w:val="22"/>
              </w:rPr>
              <w:t>istory place</w:t>
            </w:r>
            <w:r>
              <w:rPr>
                <w:color w:val="000000"/>
                <w:szCs w:val="22"/>
              </w:rPr>
              <w:t>s</w:t>
            </w:r>
            <w:r w:rsidR="00070A18">
              <w:rPr>
                <w:color w:val="000000"/>
                <w:szCs w:val="22"/>
              </w:rPr>
              <w:t xml:space="preserve"> the UK in a </w:t>
            </w:r>
            <w:r>
              <w:rPr>
                <w:color w:val="000000"/>
                <w:szCs w:val="22"/>
              </w:rPr>
              <w:t>challenging</w:t>
            </w:r>
            <w:r w:rsidR="00070A18">
              <w:rPr>
                <w:color w:val="000000"/>
                <w:szCs w:val="22"/>
              </w:rPr>
              <w:t xml:space="preserve"> position. By maximising our cultural relations work, the British Council can help develop and maintain new partnership</w:t>
            </w:r>
            <w:r>
              <w:rPr>
                <w:color w:val="000000"/>
                <w:szCs w:val="22"/>
              </w:rPr>
              <w:t>s</w:t>
            </w:r>
            <w:r w:rsidR="00070A18">
              <w:rPr>
                <w:color w:val="000000"/>
                <w:szCs w:val="22"/>
              </w:rPr>
              <w:t xml:space="preserve"> between </w:t>
            </w:r>
            <w:r>
              <w:rPr>
                <w:color w:val="000000"/>
                <w:szCs w:val="22"/>
              </w:rPr>
              <w:t>Zimbabwe</w:t>
            </w:r>
            <w:r w:rsidR="00070A18">
              <w:rPr>
                <w:color w:val="000000"/>
                <w:szCs w:val="22"/>
              </w:rPr>
              <w:t xml:space="preserve"> and the UK.</w:t>
            </w:r>
          </w:p>
          <w:p w:rsidR="00070A18" w:rsidRDefault="00070A18" w:rsidP="009A51BD">
            <w:pPr>
              <w:pStyle w:val="infill"/>
              <w:ind w:left="720"/>
              <w:rPr>
                <w:color w:val="000000"/>
                <w:szCs w:val="22"/>
              </w:rPr>
            </w:pPr>
            <w:r>
              <w:rPr>
                <w:color w:val="000000"/>
                <w:szCs w:val="22"/>
              </w:rPr>
              <w:t xml:space="preserve">Our independent but complementary role can add considerable value to the work of the British </w:t>
            </w:r>
            <w:r w:rsidR="009A51BD">
              <w:rPr>
                <w:color w:val="000000"/>
                <w:szCs w:val="22"/>
              </w:rPr>
              <w:t>Embassy</w:t>
            </w:r>
            <w:r>
              <w:rPr>
                <w:color w:val="000000"/>
                <w:szCs w:val="22"/>
              </w:rPr>
              <w:t xml:space="preserve"> contributi</w:t>
            </w:r>
            <w:r w:rsidR="009A51BD">
              <w:rPr>
                <w:color w:val="000000"/>
                <w:szCs w:val="22"/>
              </w:rPr>
              <w:t>ng</w:t>
            </w:r>
            <w:r>
              <w:rPr>
                <w:color w:val="000000"/>
                <w:szCs w:val="22"/>
              </w:rPr>
              <w:t xml:space="preserve"> to the UK’s prosperity agenda</w:t>
            </w:r>
            <w:r w:rsidR="009A51BD">
              <w:rPr>
                <w:color w:val="000000"/>
                <w:szCs w:val="22"/>
              </w:rPr>
              <w:t xml:space="preserve"> through our work in education and Arts.</w:t>
            </w:r>
          </w:p>
          <w:p w:rsidR="009A51BD" w:rsidRDefault="009A51BD" w:rsidP="009A51BD">
            <w:pPr>
              <w:pStyle w:val="infill"/>
              <w:ind w:left="720"/>
              <w:rPr>
                <w:color w:val="000000"/>
                <w:szCs w:val="22"/>
              </w:rPr>
            </w:pPr>
          </w:p>
          <w:p w:rsidR="009A51BD" w:rsidRDefault="009A51BD" w:rsidP="009A51BD">
            <w:pPr>
              <w:pStyle w:val="infill"/>
              <w:ind w:left="720"/>
              <w:rPr>
                <w:color w:val="000000"/>
                <w:szCs w:val="22"/>
              </w:rPr>
            </w:pPr>
          </w:p>
          <w:p w:rsidR="009A51BD" w:rsidRDefault="009A51BD" w:rsidP="009A51BD">
            <w:pPr>
              <w:pStyle w:val="infill"/>
              <w:ind w:left="720"/>
              <w:rPr>
                <w:bCs/>
                <w:iCs/>
              </w:rPr>
            </w:pPr>
          </w:p>
          <w:p w:rsidR="000C2705" w:rsidRDefault="000C2705" w:rsidP="000D3224">
            <w:pPr>
              <w:pStyle w:val="infill"/>
              <w:rPr>
                <w:b/>
                <w:sz w:val="24"/>
                <w:szCs w:val="24"/>
              </w:rPr>
            </w:pPr>
          </w:p>
          <w:p w:rsidR="00BC64B1" w:rsidRDefault="00BC64B1" w:rsidP="000D3224">
            <w:pPr>
              <w:pStyle w:val="infill"/>
              <w:rPr>
                <w:b/>
                <w:sz w:val="24"/>
                <w:szCs w:val="24"/>
              </w:rPr>
            </w:pPr>
          </w:p>
          <w:p w:rsidR="00BC64B1" w:rsidRDefault="00BC64B1" w:rsidP="000D3224">
            <w:pPr>
              <w:pStyle w:val="infill"/>
              <w:rPr>
                <w:b/>
                <w:sz w:val="24"/>
                <w:szCs w:val="24"/>
              </w:rPr>
            </w:pPr>
          </w:p>
          <w:p w:rsidR="00BC64B1" w:rsidRPr="00761C8B" w:rsidRDefault="00BC64B1" w:rsidP="000D3224">
            <w:pPr>
              <w:pStyle w:val="infill"/>
              <w:rPr>
                <w:b/>
                <w:sz w:val="24"/>
                <w:szCs w:val="24"/>
              </w:rPr>
            </w:pPr>
          </w:p>
          <w:p w:rsidR="008D3457" w:rsidRPr="004338BF" w:rsidRDefault="008D3457" w:rsidP="00CD54CE">
            <w:pPr>
              <w:spacing w:before="120" w:after="120"/>
              <w:ind w:left="-108" w:firstLine="108"/>
              <w:rPr>
                <w:rFonts w:ascii="Arial" w:eastAsia="SimSun" w:hAnsi="Arial" w:cs="Arial"/>
                <w:bCs/>
                <w:iCs/>
                <w:lang w:eastAsia="zh-CN"/>
              </w:rPr>
            </w:pPr>
          </w:p>
          <w:p w:rsidR="00B26BB9" w:rsidRPr="004C0985" w:rsidRDefault="00B26BB9" w:rsidP="004C0985">
            <w:pPr>
              <w:pStyle w:val="infill"/>
              <w:ind w:left="720"/>
              <w:rPr>
                <w:color w:val="000000"/>
                <w:sz w:val="24"/>
                <w:szCs w:val="24"/>
              </w:rPr>
            </w:pPr>
          </w:p>
        </w:tc>
      </w:tr>
      <w:tr w:rsidR="004311BF" w:rsidRPr="00E8418B" w:rsidTr="000D3224">
        <w:trPr>
          <w:trHeight w:val="58"/>
        </w:trPr>
        <w:tc>
          <w:tcPr>
            <w:tcW w:w="10740" w:type="dxa"/>
            <w:gridSpan w:val="9"/>
            <w:tcBorders>
              <w:top w:val="nil"/>
              <w:bottom w:val="single" w:sz="4" w:space="0" w:color="auto"/>
            </w:tcBorders>
            <w:shd w:val="clear" w:color="auto" w:fill="auto"/>
          </w:tcPr>
          <w:p w:rsidR="004311BF" w:rsidRPr="00E8418B" w:rsidRDefault="004311BF" w:rsidP="00CD54CE">
            <w:pPr>
              <w:pStyle w:val="NormalWeb"/>
              <w:spacing w:before="120" w:beforeAutospacing="0" w:after="120" w:afterAutospacing="0"/>
              <w:rPr>
                <w:rFonts w:ascii="Arial" w:hAnsi="Arial" w:cs="Arial"/>
                <w:b/>
              </w:rPr>
            </w:pPr>
          </w:p>
        </w:tc>
      </w:tr>
      <w:tr w:rsidR="00E8418B" w:rsidRPr="00664F53" w:rsidTr="002B3A47">
        <w:tc>
          <w:tcPr>
            <w:tcW w:w="10740" w:type="dxa"/>
            <w:gridSpan w:val="9"/>
            <w:shd w:val="clear" w:color="auto" w:fill="D9D9D9"/>
          </w:tcPr>
          <w:p w:rsidR="004311BF" w:rsidRPr="000D3224" w:rsidRDefault="00E8418B" w:rsidP="002C18EC">
            <w:pPr>
              <w:pStyle w:val="NoSpacing"/>
              <w:spacing w:before="120" w:after="120"/>
              <w:rPr>
                <w:rFonts w:ascii="Arial" w:hAnsi="Arial" w:cs="Arial"/>
                <w:color w:val="0000FF"/>
                <w:sz w:val="20"/>
                <w:szCs w:val="20"/>
                <w:u w:val="single"/>
              </w:rPr>
            </w:pPr>
            <w:r w:rsidRPr="00664F53">
              <w:rPr>
                <w:rFonts w:ascii="Arial" w:hAnsi="Arial" w:cs="Arial"/>
                <w:b/>
              </w:rPr>
              <w:t xml:space="preserve">Gateway Elements – Country Specific:  </w:t>
            </w:r>
            <w:r w:rsidRPr="005A1E20">
              <w:rPr>
                <w:rFonts w:ascii="Arial" w:hAnsi="Arial" w:cs="Arial"/>
                <w:sz w:val="20"/>
                <w:szCs w:val="20"/>
              </w:rPr>
              <w:t>This information is designed to help staff decide if the country requirements and any related restrictions match their personal circumstances</w:t>
            </w:r>
            <w:r w:rsidR="00FE5507" w:rsidRPr="005A1E20">
              <w:rPr>
                <w:rFonts w:ascii="Arial" w:hAnsi="Arial" w:cs="Arial"/>
                <w:i/>
                <w:sz w:val="20"/>
                <w:szCs w:val="20"/>
              </w:rPr>
              <w:t>.</w:t>
            </w:r>
            <w:r w:rsidRPr="005A1E20">
              <w:rPr>
                <w:rFonts w:ascii="Arial" w:hAnsi="Arial" w:cs="Arial"/>
                <w:i/>
                <w:sz w:val="20"/>
                <w:szCs w:val="20"/>
              </w:rPr>
              <w:t xml:space="preserve"> </w:t>
            </w:r>
          </w:p>
        </w:tc>
      </w:tr>
      <w:tr w:rsidR="00E8418B" w:rsidRPr="00664F53" w:rsidTr="00A04BC7">
        <w:tc>
          <w:tcPr>
            <w:tcW w:w="2685" w:type="dxa"/>
            <w:gridSpan w:val="3"/>
            <w:shd w:val="clear" w:color="auto" w:fill="D9D9D9"/>
          </w:tcPr>
          <w:p w:rsidR="00E8418B" w:rsidRPr="00664F53" w:rsidRDefault="00E8418B" w:rsidP="00CD54CE">
            <w:pPr>
              <w:pStyle w:val="NoSpacing"/>
              <w:spacing w:before="120" w:after="120"/>
              <w:rPr>
                <w:rFonts w:ascii="Arial" w:hAnsi="Arial" w:cs="Arial"/>
              </w:rPr>
            </w:pPr>
            <w:r w:rsidRPr="00664F53">
              <w:rPr>
                <w:rFonts w:ascii="Arial" w:hAnsi="Arial" w:cs="Arial"/>
              </w:rPr>
              <w:t>Diplomatic status</w:t>
            </w:r>
          </w:p>
        </w:tc>
        <w:tc>
          <w:tcPr>
            <w:tcW w:w="2385" w:type="dxa"/>
            <w:gridSpan w:val="2"/>
            <w:shd w:val="clear" w:color="auto" w:fill="auto"/>
          </w:tcPr>
          <w:p w:rsidR="00E8418B" w:rsidRPr="000D3224" w:rsidRDefault="000D3224" w:rsidP="00CD54CE">
            <w:pPr>
              <w:pStyle w:val="NoSpacing"/>
              <w:spacing w:before="120" w:after="120"/>
              <w:rPr>
                <w:rFonts w:ascii="Arial" w:hAnsi="Arial" w:cs="Arial"/>
              </w:rPr>
            </w:pPr>
            <w:r>
              <w:rPr>
                <w:rFonts w:ascii="Arial" w:hAnsi="Arial" w:cs="Arial"/>
              </w:rPr>
              <w:t>None</w:t>
            </w:r>
          </w:p>
        </w:tc>
        <w:tc>
          <w:tcPr>
            <w:tcW w:w="2985" w:type="dxa"/>
            <w:gridSpan w:val="2"/>
            <w:shd w:val="clear" w:color="auto" w:fill="D9D9D9"/>
          </w:tcPr>
          <w:p w:rsidR="00E8418B" w:rsidRPr="00225A9E" w:rsidRDefault="00C5595B" w:rsidP="00CD54CE">
            <w:pPr>
              <w:pStyle w:val="NoSpacing"/>
              <w:spacing w:before="120" w:after="120"/>
              <w:rPr>
                <w:rFonts w:ascii="Arial" w:hAnsi="Arial" w:cs="Arial"/>
              </w:rPr>
            </w:pPr>
            <w:r w:rsidRPr="00225A9E">
              <w:rPr>
                <w:rFonts w:ascii="Arial" w:hAnsi="Arial" w:cs="Arial"/>
              </w:rPr>
              <w:t>Security clearance required</w:t>
            </w:r>
          </w:p>
        </w:tc>
        <w:tc>
          <w:tcPr>
            <w:tcW w:w="2685" w:type="dxa"/>
            <w:gridSpan w:val="2"/>
            <w:shd w:val="clear" w:color="auto" w:fill="auto"/>
          </w:tcPr>
          <w:p w:rsidR="00E8418B" w:rsidRPr="00225A9E" w:rsidRDefault="007E3ED4" w:rsidP="00325BAC">
            <w:pPr>
              <w:pStyle w:val="NoSpacing"/>
              <w:tabs>
                <w:tab w:val="left" w:pos="1446"/>
              </w:tabs>
              <w:spacing w:before="120" w:after="120"/>
              <w:rPr>
                <w:rFonts w:ascii="Arial" w:hAnsi="Arial" w:cs="Arial"/>
              </w:rPr>
            </w:pPr>
            <w:r>
              <w:rPr>
                <w:rFonts w:ascii="Arial" w:hAnsi="Arial" w:cs="Arial"/>
                <w:color w:val="000000"/>
              </w:rPr>
              <w:t xml:space="preserve">Standard self-declaration stating no criminal convictions required for all in the employment of BC </w:t>
            </w:r>
            <w:r w:rsidR="00325BAC">
              <w:rPr>
                <w:rFonts w:ascii="Arial" w:hAnsi="Arial" w:cs="Arial"/>
                <w:color w:val="000000"/>
              </w:rPr>
              <w:t>Zimbabwe</w:t>
            </w:r>
            <w:r>
              <w:rPr>
                <w:rFonts w:ascii="Arial" w:hAnsi="Arial" w:cs="Arial"/>
                <w:color w:val="000000"/>
              </w:rPr>
              <w:t>.  Additional criminal checks will be carried out</w:t>
            </w:r>
          </w:p>
        </w:tc>
      </w:tr>
      <w:tr w:rsidR="00C5595B" w:rsidTr="00A818F1">
        <w:tc>
          <w:tcPr>
            <w:tcW w:w="2676" w:type="dxa"/>
            <w:gridSpan w:val="2"/>
            <w:shd w:val="clear" w:color="auto" w:fill="D9D9D9"/>
          </w:tcPr>
          <w:p w:rsidR="00C5595B" w:rsidRPr="00B62A4C" w:rsidRDefault="00C5595B" w:rsidP="00CD54CE">
            <w:pPr>
              <w:pStyle w:val="NoSpacing"/>
              <w:spacing w:before="120" w:after="120"/>
              <w:rPr>
                <w:rFonts w:ascii="Arial" w:hAnsi="Arial" w:cs="Arial"/>
              </w:rPr>
            </w:pPr>
            <w:r w:rsidRPr="00B62A4C">
              <w:rPr>
                <w:rFonts w:ascii="Arial" w:hAnsi="Arial" w:cs="Arial"/>
              </w:rPr>
              <w:t>Passport Requirements</w:t>
            </w:r>
          </w:p>
        </w:tc>
        <w:tc>
          <w:tcPr>
            <w:tcW w:w="8064" w:type="dxa"/>
            <w:gridSpan w:val="7"/>
            <w:shd w:val="clear" w:color="auto" w:fill="auto"/>
            <w:vAlign w:val="center"/>
          </w:tcPr>
          <w:p w:rsidR="00C5595B" w:rsidRPr="00B62A4C" w:rsidRDefault="00F668AB" w:rsidP="00325BAC">
            <w:pPr>
              <w:spacing w:before="120" w:after="120"/>
              <w:rPr>
                <w:rFonts w:ascii="Arial" w:eastAsia="SimSun" w:hAnsi="Arial" w:cs="Arial"/>
                <w:lang w:eastAsia="zh-CN"/>
              </w:rPr>
            </w:pPr>
            <w:r>
              <w:rPr>
                <w:rFonts w:ascii="Arial" w:hAnsi="Arial" w:cs="Arial"/>
                <w:color w:val="000000"/>
              </w:rPr>
              <w:t xml:space="preserve">Right to live and work in </w:t>
            </w:r>
            <w:r w:rsidR="00325BAC">
              <w:rPr>
                <w:rFonts w:ascii="Arial" w:hAnsi="Arial" w:cs="Arial"/>
                <w:color w:val="000000"/>
              </w:rPr>
              <w:t>Zimbabwe</w:t>
            </w:r>
          </w:p>
        </w:tc>
      </w:tr>
      <w:tr w:rsidR="00431390" w:rsidRPr="00E8418B" w:rsidTr="0032407C">
        <w:tc>
          <w:tcPr>
            <w:tcW w:w="10740" w:type="dxa"/>
            <w:gridSpan w:val="9"/>
            <w:tcBorders>
              <w:top w:val="single" w:sz="4" w:space="0" w:color="auto"/>
              <w:left w:val="nil"/>
              <w:bottom w:val="single" w:sz="4" w:space="0" w:color="auto"/>
              <w:right w:val="nil"/>
            </w:tcBorders>
            <w:shd w:val="clear" w:color="auto" w:fill="FFFFFF"/>
          </w:tcPr>
          <w:p w:rsidR="00E8418B" w:rsidRPr="00E8418B" w:rsidRDefault="00E8418B" w:rsidP="00CD54CE">
            <w:pPr>
              <w:pStyle w:val="NoSpacing"/>
              <w:spacing w:before="120" w:after="120"/>
              <w:rPr>
                <w:rFonts w:ascii="Arial" w:hAnsi="Arial" w:cs="Arial"/>
              </w:rPr>
            </w:pPr>
          </w:p>
        </w:tc>
      </w:tr>
      <w:tr w:rsidR="00C26105" w:rsidRPr="00E8418B" w:rsidTr="0032407C">
        <w:tc>
          <w:tcPr>
            <w:tcW w:w="10740" w:type="dxa"/>
            <w:gridSpan w:val="9"/>
            <w:tcBorders>
              <w:top w:val="single" w:sz="4" w:space="0" w:color="auto"/>
              <w:bottom w:val="single" w:sz="4" w:space="0" w:color="auto"/>
            </w:tcBorders>
            <w:shd w:val="clear" w:color="auto" w:fill="D9D9D9"/>
          </w:tcPr>
          <w:p w:rsidR="00C26105" w:rsidRPr="00E8418B" w:rsidRDefault="002E4A46" w:rsidP="00CD54CE">
            <w:pPr>
              <w:pStyle w:val="NoSpacing"/>
              <w:spacing w:before="120" w:after="120"/>
              <w:rPr>
                <w:rFonts w:ascii="Arial" w:hAnsi="Arial" w:cs="Arial"/>
                <w:b/>
              </w:rPr>
            </w:pPr>
            <w:r w:rsidRPr="00E8418B">
              <w:rPr>
                <w:rFonts w:ascii="Arial" w:hAnsi="Arial" w:cs="Arial"/>
                <w:b/>
              </w:rPr>
              <w:t>External Stakeholders &amp; Key Relationships:</w:t>
            </w:r>
          </w:p>
        </w:tc>
      </w:tr>
      <w:tr w:rsidR="001E41F6" w:rsidRPr="001E41F6" w:rsidTr="0032407C">
        <w:tc>
          <w:tcPr>
            <w:tcW w:w="10740" w:type="dxa"/>
            <w:gridSpan w:val="9"/>
            <w:tcBorders>
              <w:bottom w:val="single" w:sz="4" w:space="0" w:color="auto"/>
            </w:tcBorders>
            <w:shd w:val="clear" w:color="auto" w:fill="auto"/>
          </w:tcPr>
          <w:p w:rsidR="00D14E23" w:rsidRPr="004338BF" w:rsidRDefault="00D14E23" w:rsidP="00D14E23">
            <w:pPr>
              <w:pStyle w:val="infill"/>
              <w:rPr>
                <w:b/>
                <w:i/>
                <w:szCs w:val="22"/>
              </w:rPr>
            </w:pPr>
            <w:r w:rsidRPr="004338BF">
              <w:rPr>
                <w:b/>
                <w:i/>
                <w:szCs w:val="22"/>
              </w:rPr>
              <w:t xml:space="preserve">External: </w:t>
            </w:r>
          </w:p>
          <w:p w:rsidR="007E3ED4" w:rsidRDefault="007E3ED4" w:rsidP="00CE512F">
            <w:pPr>
              <w:pStyle w:val="infill"/>
              <w:numPr>
                <w:ilvl w:val="0"/>
                <w:numId w:val="4"/>
              </w:numPr>
              <w:rPr>
                <w:szCs w:val="22"/>
              </w:rPr>
            </w:pPr>
            <w:r>
              <w:rPr>
                <w:color w:val="000000"/>
              </w:rPr>
              <w:t xml:space="preserve">Vendors, Contractors, Recruitment Agencies, Regulatory Authorities </w:t>
            </w:r>
            <w:proofErr w:type="spellStart"/>
            <w:r>
              <w:rPr>
                <w:color w:val="000000"/>
              </w:rPr>
              <w:t>etc</w:t>
            </w:r>
            <w:proofErr w:type="spellEnd"/>
            <w:r>
              <w:rPr>
                <w:color w:val="000000"/>
              </w:rPr>
              <w:t> </w:t>
            </w:r>
          </w:p>
          <w:p w:rsidR="00D14E23" w:rsidRPr="004338BF" w:rsidRDefault="00D14E23" w:rsidP="00D14E23">
            <w:pPr>
              <w:pStyle w:val="infill"/>
              <w:ind w:left="360"/>
              <w:rPr>
                <w:szCs w:val="22"/>
              </w:rPr>
            </w:pPr>
          </w:p>
          <w:p w:rsidR="00D14E23" w:rsidRPr="004338BF" w:rsidRDefault="00D14E23" w:rsidP="00D14E23">
            <w:pPr>
              <w:pStyle w:val="infill"/>
              <w:rPr>
                <w:b/>
                <w:i/>
                <w:szCs w:val="22"/>
              </w:rPr>
            </w:pPr>
            <w:r w:rsidRPr="004338BF">
              <w:rPr>
                <w:b/>
                <w:i/>
                <w:szCs w:val="22"/>
              </w:rPr>
              <w:t xml:space="preserve">Internal: </w:t>
            </w:r>
          </w:p>
          <w:p w:rsidR="00D14E23" w:rsidRPr="004338BF" w:rsidRDefault="00D14E23" w:rsidP="00CE512F">
            <w:pPr>
              <w:pStyle w:val="infill"/>
              <w:numPr>
                <w:ilvl w:val="0"/>
                <w:numId w:val="4"/>
              </w:numPr>
              <w:rPr>
                <w:szCs w:val="22"/>
              </w:rPr>
            </w:pPr>
            <w:r w:rsidRPr="004338BF">
              <w:rPr>
                <w:szCs w:val="22"/>
              </w:rPr>
              <w:t xml:space="preserve">Director </w:t>
            </w:r>
            <w:r w:rsidR="00325BAC">
              <w:rPr>
                <w:szCs w:val="22"/>
              </w:rPr>
              <w:t>Zimbabwe</w:t>
            </w:r>
          </w:p>
          <w:p w:rsidR="00D14E23" w:rsidRPr="004338BF" w:rsidRDefault="00D14E23" w:rsidP="00CE512F">
            <w:pPr>
              <w:pStyle w:val="infill"/>
              <w:numPr>
                <w:ilvl w:val="0"/>
                <w:numId w:val="4"/>
              </w:numPr>
              <w:rPr>
                <w:szCs w:val="22"/>
              </w:rPr>
            </w:pPr>
            <w:r w:rsidRPr="004338BF">
              <w:rPr>
                <w:szCs w:val="22"/>
              </w:rPr>
              <w:t xml:space="preserve">Regional </w:t>
            </w:r>
            <w:r w:rsidR="0090176F">
              <w:rPr>
                <w:szCs w:val="22"/>
              </w:rPr>
              <w:t>Finance team</w:t>
            </w:r>
            <w:r w:rsidRPr="004338BF">
              <w:rPr>
                <w:szCs w:val="22"/>
              </w:rPr>
              <w:t xml:space="preserve"> SSA</w:t>
            </w:r>
          </w:p>
          <w:p w:rsidR="00D14E23" w:rsidRPr="004338BF" w:rsidRDefault="00D14E23" w:rsidP="00CE512F">
            <w:pPr>
              <w:pStyle w:val="infill"/>
              <w:numPr>
                <w:ilvl w:val="0"/>
                <w:numId w:val="4"/>
              </w:numPr>
              <w:rPr>
                <w:szCs w:val="22"/>
              </w:rPr>
            </w:pPr>
            <w:r w:rsidRPr="004338BF">
              <w:rPr>
                <w:szCs w:val="22"/>
              </w:rPr>
              <w:t>UK and Regional Education/Society SBU programme leads</w:t>
            </w:r>
          </w:p>
          <w:p w:rsidR="00364BAF" w:rsidRPr="007E3ED4" w:rsidRDefault="00D14E23" w:rsidP="00CE512F">
            <w:pPr>
              <w:pStyle w:val="infill"/>
              <w:numPr>
                <w:ilvl w:val="0"/>
                <w:numId w:val="4"/>
              </w:numPr>
            </w:pPr>
            <w:r w:rsidRPr="004338BF">
              <w:rPr>
                <w:szCs w:val="22"/>
              </w:rPr>
              <w:t xml:space="preserve">BC </w:t>
            </w:r>
            <w:r w:rsidR="00325BAC">
              <w:rPr>
                <w:szCs w:val="22"/>
              </w:rPr>
              <w:t>Zimbabwe</w:t>
            </w:r>
            <w:r w:rsidRPr="004338BF">
              <w:rPr>
                <w:szCs w:val="22"/>
              </w:rPr>
              <w:t xml:space="preserve"> staff</w:t>
            </w:r>
          </w:p>
          <w:p w:rsidR="007E3ED4" w:rsidRPr="001E41F6" w:rsidRDefault="00325BAC" w:rsidP="00CE512F">
            <w:pPr>
              <w:pStyle w:val="infill"/>
              <w:numPr>
                <w:ilvl w:val="0"/>
                <w:numId w:val="4"/>
              </w:numPr>
            </w:pPr>
            <w:r>
              <w:rPr>
                <w:szCs w:val="22"/>
              </w:rPr>
              <w:t>Southern</w:t>
            </w:r>
            <w:r w:rsidR="007E3ED4">
              <w:rPr>
                <w:szCs w:val="22"/>
              </w:rPr>
              <w:t xml:space="preserve"> Africa cluster colleagues in </w:t>
            </w:r>
            <w:r>
              <w:rPr>
                <w:szCs w:val="22"/>
              </w:rPr>
              <w:t>Malawi, Botswana and Zambia</w:t>
            </w:r>
          </w:p>
        </w:tc>
      </w:tr>
      <w:tr w:rsidR="001E41F6" w:rsidRPr="001E41F6" w:rsidTr="005F4613">
        <w:tc>
          <w:tcPr>
            <w:tcW w:w="10740" w:type="dxa"/>
            <w:gridSpan w:val="9"/>
            <w:tcBorders>
              <w:top w:val="single" w:sz="4" w:space="0" w:color="auto"/>
            </w:tcBorders>
            <w:shd w:val="clear" w:color="auto" w:fill="D9D9D9"/>
          </w:tcPr>
          <w:p w:rsidR="009A2C69" w:rsidRPr="001E41F6" w:rsidRDefault="009A2C69" w:rsidP="00CD54CE">
            <w:pPr>
              <w:pStyle w:val="NoSpacing"/>
              <w:spacing w:before="120" w:after="120"/>
              <w:rPr>
                <w:rFonts w:ascii="Arial" w:hAnsi="Arial" w:cs="Arial"/>
                <w:b/>
              </w:rPr>
            </w:pPr>
            <w:r w:rsidRPr="001E41F6">
              <w:rPr>
                <w:rFonts w:ascii="Arial" w:hAnsi="Arial" w:cs="Arial"/>
                <w:b/>
              </w:rPr>
              <w:t>ROLE REQUIREMENTS:</w:t>
            </w:r>
          </w:p>
        </w:tc>
      </w:tr>
      <w:tr w:rsidR="001E41F6" w:rsidRPr="001E41F6" w:rsidTr="004311BF">
        <w:trPr>
          <w:trHeight w:val="872"/>
        </w:trPr>
        <w:tc>
          <w:tcPr>
            <w:tcW w:w="10740" w:type="dxa"/>
            <w:gridSpan w:val="9"/>
            <w:shd w:val="clear" w:color="auto" w:fill="FFFFFF"/>
          </w:tcPr>
          <w:p w:rsidR="00AE1C99" w:rsidRDefault="00925111" w:rsidP="00CD54CE">
            <w:pPr>
              <w:spacing w:before="120" w:after="120"/>
              <w:rPr>
                <w:rFonts w:ascii="Arial" w:hAnsi="Arial" w:cs="Arial"/>
              </w:rPr>
            </w:pPr>
            <w:r w:rsidRPr="001E41F6">
              <w:rPr>
                <w:rFonts w:ascii="Arial" w:hAnsi="Arial" w:cs="Arial"/>
                <w:b/>
              </w:rPr>
              <w:t>Role Purpose &amp; Impact</w:t>
            </w:r>
            <w:r w:rsidR="002F15DA" w:rsidRPr="001E41F6">
              <w:rPr>
                <w:rFonts w:ascii="Arial" w:hAnsi="Arial" w:cs="Arial"/>
              </w:rPr>
              <w:t xml:space="preserve">: </w:t>
            </w:r>
          </w:p>
          <w:p w:rsidR="008507F4" w:rsidRPr="008507F4" w:rsidRDefault="008507F4" w:rsidP="008507F4">
            <w:pPr>
              <w:pStyle w:val="p1"/>
              <w:rPr>
                <w:rStyle w:val="s1"/>
                <w:rFonts w:ascii="Arial" w:hAnsi="Arial" w:cs="Arial"/>
                <w:sz w:val="22"/>
                <w:szCs w:val="22"/>
              </w:rPr>
            </w:pPr>
            <w:r w:rsidRPr="008507F4">
              <w:rPr>
                <w:rStyle w:val="s1"/>
                <w:rFonts w:ascii="Arial" w:hAnsi="Arial" w:cs="Arial"/>
                <w:sz w:val="22"/>
                <w:szCs w:val="22"/>
              </w:rPr>
              <w:t xml:space="preserve">The Business Support function is complex and demanding, serving multiple stakeholders with a variety of needs. Successful management of this unit will need a dynamic, collaborative, experienced and innovative individual.  The post holder will play a key role in effective running of the finance and resources function with the support of six team members.  </w:t>
            </w:r>
          </w:p>
          <w:p w:rsidR="007E3ED4" w:rsidRDefault="008507F4" w:rsidP="007E3ED4">
            <w:pPr>
              <w:pStyle w:val="p1"/>
              <w:rPr>
                <w:rStyle w:val="s1"/>
                <w:rFonts w:ascii="Arial" w:hAnsi="Arial" w:cs="Arial"/>
                <w:color w:val="000000"/>
                <w:sz w:val="22"/>
                <w:szCs w:val="22"/>
              </w:rPr>
            </w:pPr>
            <w:r>
              <w:rPr>
                <w:rStyle w:val="s1"/>
                <w:rFonts w:ascii="Arial" w:hAnsi="Arial" w:cs="Arial"/>
                <w:color w:val="000000"/>
                <w:sz w:val="22"/>
                <w:szCs w:val="22"/>
              </w:rPr>
              <w:t>The post holder will</w:t>
            </w:r>
            <w:r w:rsidR="007E3ED4" w:rsidRPr="007E3ED4">
              <w:rPr>
                <w:rStyle w:val="s1"/>
                <w:rFonts w:ascii="Arial" w:hAnsi="Arial" w:cs="Arial"/>
                <w:color w:val="000000"/>
                <w:sz w:val="22"/>
                <w:szCs w:val="22"/>
              </w:rPr>
              <w:t xml:space="preserve"> support the Country Director and Programme/Project Managers in ensuring that appropriate financial and output targets are set, that performance against targets is monitored and informs in-year action and future planning; to ensure the integrity of financial and other management information systems in line with corporate financial standards. To also ensure efficient, secure &amp; appropriately controlled financial environment, and to provide financial services &amp; advice needed to guarantee effective management of financial resources.  To provide support to </w:t>
            </w:r>
            <w:r w:rsidR="00325BAC">
              <w:rPr>
                <w:rStyle w:val="s1"/>
                <w:rFonts w:ascii="Arial" w:hAnsi="Arial" w:cs="Arial"/>
                <w:color w:val="000000"/>
                <w:sz w:val="22"/>
                <w:szCs w:val="22"/>
              </w:rPr>
              <w:t>Zimbabwe</w:t>
            </w:r>
            <w:r w:rsidR="007E3ED4" w:rsidRPr="007E3ED4">
              <w:rPr>
                <w:rStyle w:val="s1"/>
                <w:rFonts w:ascii="Arial" w:hAnsi="Arial" w:cs="Arial"/>
                <w:color w:val="000000"/>
                <w:sz w:val="22"/>
                <w:szCs w:val="22"/>
              </w:rPr>
              <w:t xml:space="preserve"> cluster of countries, including </w:t>
            </w:r>
            <w:r w:rsidR="00325BAC">
              <w:rPr>
                <w:rStyle w:val="s1"/>
                <w:rFonts w:ascii="Arial" w:hAnsi="Arial" w:cs="Arial"/>
                <w:color w:val="000000"/>
                <w:sz w:val="22"/>
                <w:szCs w:val="22"/>
              </w:rPr>
              <w:t>Malawi, Botswana and Zambia</w:t>
            </w:r>
            <w:r w:rsidR="007E3ED4" w:rsidRPr="007E3ED4">
              <w:rPr>
                <w:rStyle w:val="s1"/>
                <w:rFonts w:ascii="Arial" w:hAnsi="Arial" w:cs="Arial"/>
                <w:color w:val="000000"/>
                <w:sz w:val="22"/>
                <w:szCs w:val="22"/>
              </w:rPr>
              <w:t>.</w:t>
            </w:r>
          </w:p>
          <w:p w:rsidR="0045487E" w:rsidRDefault="007E3ED4" w:rsidP="0090176F">
            <w:pPr>
              <w:pStyle w:val="p3"/>
              <w:rPr>
                <w:rStyle w:val="s1"/>
                <w:rFonts w:ascii="Arial" w:hAnsi="Arial" w:cs="Arial"/>
                <w:color w:val="000000"/>
                <w:sz w:val="22"/>
                <w:szCs w:val="22"/>
              </w:rPr>
            </w:pPr>
            <w:r w:rsidRPr="007E3ED4">
              <w:rPr>
                <w:rStyle w:val="s1"/>
                <w:rFonts w:ascii="Arial" w:hAnsi="Arial" w:cs="Arial"/>
                <w:b/>
                <w:bCs/>
                <w:i/>
                <w:iCs/>
                <w:color w:val="000000"/>
                <w:sz w:val="22"/>
                <w:szCs w:val="22"/>
              </w:rPr>
              <w:t xml:space="preserve">Context and environment: </w:t>
            </w:r>
            <w:r w:rsidRPr="007E3ED4">
              <w:rPr>
                <w:rStyle w:val="s1"/>
                <w:rFonts w:ascii="Arial" w:hAnsi="Arial" w:cs="Arial"/>
                <w:color w:val="000000"/>
                <w:sz w:val="22"/>
                <w:szCs w:val="22"/>
              </w:rPr>
              <w:t xml:space="preserve">British Council </w:t>
            </w:r>
            <w:r w:rsidR="00325BAC">
              <w:rPr>
                <w:rStyle w:val="s1"/>
                <w:rFonts w:ascii="Arial" w:hAnsi="Arial" w:cs="Arial"/>
                <w:color w:val="000000"/>
                <w:sz w:val="22"/>
                <w:szCs w:val="22"/>
              </w:rPr>
              <w:t>Zimbabwe</w:t>
            </w:r>
            <w:r w:rsidRPr="007E3ED4">
              <w:rPr>
                <w:rStyle w:val="s1"/>
                <w:rFonts w:ascii="Arial" w:hAnsi="Arial" w:cs="Arial"/>
                <w:color w:val="000000"/>
                <w:sz w:val="22"/>
                <w:szCs w:val="22"/>
              </w:rPr>
              <w:t xml:space="preserve"> has a Resources and Finance team of </w:t>
            </w:r>
            <w:r w:rsidR="00FB524C">
              <w:rPr>
                <w:rStyle w:val="s1"/>
                <w:rFonts w:ascii="Arial" w:hAnsi="Arial" w:cs="Arial"/>
                <w:color w:val="000000"/>
                <w:sz w:val="22"/>
                <w:szCs w:val="22"/>
              </w:rPr>
              <w:t>s</w:t>
            </w:r>
            <w:r w:rsidR="0090176F">
              <w:rPr>
                <w:rStyle w:val="s1"/>
                <w:rFonts w:ascii="Arial" w:hAnsi="Arial" w:cs="Arial"/>
                <w:color w:val="000000"/>
                <w:sz w:val="22"/>
                <w:szCs w:val="22"/>
              </w:rPr>
              <w:t>even</w:t>
            </w:r>
            <w:r w:rsidRPr="007E3ED4">
              <w:rPr>
                <w:rStyle w:val="s1"/>
                <w:rFonts w:ascii="Arial" w:hAnsi="Arial" w:cs="Arial"/>
                <w:color w:val="000000"/>
                <w:sz w:val="22"/>
                <w:szCs w:val="22"/>
              </w:rPr>
              <w:t xml:space="preserve">, led by the Head of Finance and Resources. The team is in charge of </w:t>
            </w:r>
            <w:r w:rsidR="00325BAC">
              <w:rPr>
                <w:rStyle w:val="s1"/>
                <w:rFonts w:ascii="Arial" w:hAnsi="Arial" w:cs="Arial"/>
                <w:color w:val="000000"/>
                <w:sz w:val="22"/>
                <w:szCs w:val="22"/>
              </w:rPr>
              <w:t>Zimbabwe</w:t>
            </w:r>
            <w:r w:rsidRPr="007E3ED4">
              <w:rPr>
                <w:rStyle w:val="s1"/>
                <w:rFonts w:ascii="Arial" w:hAnsi="Arial" w:cs="Arial"/>
                <w:color w:val="000000"/>
                <w:sz w:val="22"/>
                <w:szCs w:val="22"/>
              </w:rPr>
              <w:t xml:space="preserve"> finances, procurement and premises management, alongside other crosscutting issues such as Risk Management, Information Knowledge Management and Health and Safety. The Head of Finance and Resources is part of the country’s Senior Leadership Team. </w:t>
            </w:r>
          </w:p>
          <w:p w:rsidR="005D1DB6" w:rsidRPr="001E41F6" w:rsidRDefault="007E3ED4" w:rsidP="0090176F">
            <w:pPr>
              <w:pStyle w:val="p3"/>
            </w:pPr>
            <w:r>
              <w:rPr>
                <w:rStyle w:val="s1"/>
                <w:rFonts w:ascii="Arial" w:hAnsi="Arial" w:cs="Arial"/>
                <w:color w:val="000000"/>
                <w:sz w:val="22"/>
                <w:szCs w:val="22"/>
              </w:rPr>
              <w:br/>
            </w:r>
          </w:p>
        </w:tc>
      </w:tr>
      <w:tr w:rsidR="001E41F6" w:rsidRPr="001E41F6" w:rsidTr="00320BB6">
        <w:tc>
          <w:tcPr>
            <w:tcW w:w="10740" w:type="dxa"/>
            <w:gridSpan w:val="9"/>
            <w:shd w:val="clear" w:color="auto" w:fill="auto"/>
          </w:tcPr>
          <w:p w:rsidR="00860076" w:rsidRPr="001E41F6" w:rsidRDefault="00DE218B" w:rsidP="00CD54CE">
            <w:pPr>
              <w:pStyle w:val="NoSpacing"/>
              <w:spacing w:before="120" w:after="120"/>
              <w:rPr>
                <w:rFonts w:ascii="Arial" w:hAnsi="Arial" w:cs="Arial"/>
              </w:rPr>
            </w:pPr>
            <w:r w:rsidRPr="001E41F6">
              <w:rPr>
                <w:rFonts w:ascii="Arial" w:hAnsi="Arial" w:cs="Arial"/>
                <w:b/>
              </w:rPr>
              <w:lastRenderedPageBreak/>
              <w:t>Key Ac</w:t>
            </w:r>
            <w:r w:rsidR="006559F3" w:rsidRPr="001E41F6">
              <w:rPr>
                <w:rFonts w:ascii="Arial" w:hAnsi="Arial" w:cs="Arial"/>
                <w:b/>
              </w:rPr>
              <w:t>countabilities</w:t>
            </w:r>
            <w:r w:rsidR="006559F3" w:rsidRPr="001E41F6">
              <w:rPr>
                <w:rFonts w:ascii="Arial" w:hAnsi="Arial" w:cs="Arial"/>
              </w:rPr>
              <w:t>:</w:t>
            </w:r>
            <w:r w:rsidR="003B5D12" w:rsidRPr="001E41F6">
              <w:rPr>
                <w:rFonts w:ascii="Arial" w:hAnsi="Arial" w:cs="Arial"/>
              </w:rPr>
              <w:t xml:space="preserve"> </w:t>
            </w:r>
          </w:p>
        </w:tc>
      </w:tr>
      <w:tr w:rsidR="001E41F6" w:rsidRPr="001E41F6" w:rsidTr="00CD54CE">
        <w:tc>
          <w:tcPr>
            <w:tcW w:w="10740" w:type="dxa"/>
            <w:gridSpan w:val="9"/>
            <w:shd w:val="clear" w:color="auto" w:fill="auto"/>
          </w:tcPr>
          <w:p w:rsidR="0045487E" w:rsidRPr="0045487E" w:rsidRDefault="0045487E" w:rsidP="0045487E">
            <w:pPr>
              <w:spacing w:after="40"/>
              <w:jc w:val="both"/>
              <w:rPr>
                <w:rFonts w:ascii="Arial" w:eastAsia="SimSun" w:hAnsi="Arial" w:cs="Arial"/>
                <w:lang w:eastAsia="zh-CN"/>
              </w:rPr>
            </w:pPr>
            <w:r w:rsidRPr="0045487E">
              <w:rPr>
                <w:rFonts w:ascii="Arial" w:eastAsia="SimSun" w:hAnsi="Arial" w:cs="Arial"/>
                <w:lang w:eastAsia="zh-CN"/>
              </w:rPr>
              <w:t>The post</w:t>
            </w:r>
            <w:r>
              <w:rPr>
                <w:rFonts w:ascii="Arial" w:eastAsia="SimSun" w:hAnsi="Arial" w:cs="Arial"/>
                <w:lang w:eastAsia="zh-CN"/>
              </w:rPr>
              <w:t xml:space="preserve"> </w:t>
            </w:r>
            <w:r w:rsidRPr="0045487E">
              <w:rPr>
                <w:rFonts w:ascii="Arial" w:eastAsia="SimSun" w:hAnsi="Arial" w:cs="Arial"/>
                <w:lang w:eastAsia="zh-CN"/>
              </w:rPr>
              <w:t xml:space="preserve">holder will be </w:t>
            </w:r>
            <w:r w:rsidRPr="0045487E">
              <w:rPr>
                <w:rFonts w:ascii="Arial" w:eastAsia="SimSun" w:hAnsi="Arial" w:cs="Arial"/>
                <w:u w:val="single"/>
                <w:lang w:eastAsia="zh-CN"/>
              </w:rPr>
              <w:t>accountable</w:t>
            </w:r>
            <w:r w:rsidRPr="0045487E">
              <w:rPr>
                <w:rFonts w:ascii="Arial" w:eastAsia="SimSun" w:hAnsi="Arial" w:cs="Arial"/>
                <w:lang w:eastAsia="zh-CN"/>
              </w:rPr>
              <w:t xml:space="preserve"> to Director Zimbabwe. The tasks detail</w:t>
            </w:r>
            <w:r>
              <w:rPr>
                <w:rFonts w:ascii="Arial" w:eastAsia="SimSun" w:hAnsi="Arial" w:cs="Arial"/>
                <w:lang w:eastAsia="zh-CN"/>
              </w:rPr>
              <w:t>ed</w:t>
            </w:r>
            <w:r w:rsidRPr="0045487E">
              <w:rPr>
                <w:rFonts w:ascii="Arial" w:eastAsia="SimSun" w:hAnsi="Arial" w:cs="Arial"/>
                <w:lang w:eastAsia="zh-CN"/>
              </w:rPr>
              <w:t xml:space="preserve"> below are key tasks</w:t>
            </w:r>
            <w:r>
              <w:rPr>
                <w:rFonts w:ascii="Arial" w:eastAsia="SimSun" w:hAnsi="Arial" w:cs="Arial"/>
                <w:lang w:eastAsia="zh-CN"/>
              </w:rPr>
              <w:t>,</w:t>
            </w:r>
            <w:r w:rsidRPr="0045487E">
              <w:rPr>
                <w:rFonts w:ascii="Arial" w:eastAsia="SimSun" w:hAnsi="Arial" w:cs="Arial"/>
                <w:lang w:eastAsia="zh-CN"/>
              </w:rPr>
              <w:t xml:space="preserve"> however are not an exhaustive list of the post holders day to day duties.</w:t>
            </w:r>
          </w:p>
          <w:p w:rsidR="007E3ED4" w:rsidRPr="007E3ED4" w:rsidRDefault="007E3ED4" w:rsidP="007E3ED4">
            <w:pPr>
              <w:pStyle w:val="p1"/>
              <w:rPr>
                <w:rFonts w:ascii="Arial" w:hAnsi="Arial" w:cs="Arial"/>
                <w:color w:val="000000"/>
                <w:sz w:val="22"/>
                <w:szCs w:val="22"/>
              </w:rPr>
            </w:pPr>
            <w:r w:rsidRPr="007E3ED4">
              <w:rPr>
                <w:rStyle w:val="s1"/>
                <w:rFonts w:ascii="Arial" w:hAnsi="Arial" w:cs="Arial"/>
                <w:b/>
                <w:bCs/>
                <w:color w:val="000000"/>
                <w:sz w:val="22"/>
                <w:szCs w:val="22"/>
              </w:rPr>
              <w:t>Financial Planning</w:t>
            </w:r>
          </w:p>
          <w:p w:rsidR="007E3ED4" w:rsidRPr="007E3ED4" w:rsidRDefault="007E3ED4" w:rsidP="007E3ED4">
            <w:pPr>
              <w:pStyle w:val="p1"/>
              <w:rPr>
                <w:rFonts w:ascii="Arial" w:hAnsi="Arial" w:cs="Arial"/>
                <w:color w:val="000000"/>
                <w:sz w:val="22"/>
                <w:szCs w:val="22"/>
              </w:rPr>
            </w:pPr>
            <w:r w:rsidRPr="007E3ED4">
              <w:rPr>
                <w:rStyle w:val="s1"/>
                <w:rFonts w:ascii="Arial" w:hAnsi="Arial" w:cs="Arial"/>
                <w:color w:val="000000"/>
                <w:sz w:val="22"/>
                <w:szCs w:val="22"/>
              </w:rPr>
              <w:t>To manage the financial planning budget setting process for the office by discussing individual budgets areas/components with budget holders and making recommendations for managing adjustments at country level for Director's consideration. To ensure budgets are in line with country plan and strategy.</w:t>
            </w:r>
          </w:p>
          <w:p w:rsidR="007E3ED4" w:rsidRPr="007E3ED4" w:rsidRDefault="007E3ED4" w:rsidP="007E3ED4">
            <w:pPr>
              <w:pStyle w:val="p1"/>
              <w:rPr>
                <w:rFonts w:ascii="Arial" w:hAnsi="Arial" w:cs="Arial"/>
                <w:color w:val="000000"/>
                <w:sz w:val="22"/>
                <w:szCs w:val="22"/>
              </w:rPr>
            </w:pPr>
            <w:r w:rsidRPr="007E3ED4">
              <w:rPr>
                <w:rStyle w:val="s1"/>
                <w:rFonts w:ascii="Arial" w:hAnsi="Arial" w:cs="Arial"/>
                <w:color w:val="000000"/>
                <w:sz w:val="22"/>
                <w:szCs w:val="22"/>
              </w:rPr>
              <w:t>Annual Financial Planning exercise carried out with all activity managers at least 4 weeks before deadline set by the region.</w:t>
            </w:r>
            <w:r>
              <w:rPr>
                <w:rFonts w:ascii="Arial" w:hAnsi="Arial" w:cs="Arial"/>
                <w:color w:val="000000"/>
                <w:sz w:val="22"/>
                <w:szCs w:val="22"/>
              </w:rPr>
              <w:t xml:space="preserve">    </w:t>
            </w:r>
            <w:r w:rsidRPr="007E3ED4">
              <w:rPr>
                <w:rStyle w:val="s1"/>
                <w:rFonts w:ascii="Arial" w:hAnsi="Arial" w:cs="Arial"/>
                <w:color w:val="000000"/>
                <w:sz w:val="22"/>
                <w:szCs w:val="22"/>
              </w:rPr>
              <w:t>Financial Plan prepared at least two weeks before the deadline for Director's approval.</w:t>
            </w:r>
          </w:p>
          <w:p w:rsidR="007E3ED4" w:rsidRPr="007E3ED4" w:rsidRDefault="007E3ED4" w:rsidP="007E3ED4">
            <w:pPr>
              <w:pStyle w:val="p1"/>
              <w:rPr>
                <w:rFonts w:ascii="Arial" w:hAnsi="Arial" w:cs="Arial"/>
                <w:color w:val="000000"/>
                <w:sz w:val="22"/>
                <w:szCs w:val="22"/>
              </w:rPr>
            </w:pPr>
            <w:r w:rsidRPr="007E3ED4">
              <w:rPr>
                <w:rStyle w:val="s1"/>
                <w:rFonts w:ascii="Arial" w:hAnsi="Arial" w:cs="Arial"/>
                <w:color w:val="000000"/>
                <w:sz w:val="22"/>
                <w:szCs w:val="22"/>
              </w:rPr>
              <w:t>Year-on-year comparative analysis of local cultural relations and business support services before deadline for Director's consideration.</w:t>
            </w:r>
          </w:p>
          <w:p w:rsidR="007E3ED4" w:rsidRPr="007E3ED4" w:rsidRDefault="007E3ED4" w:rsidP="007E3ED4">
            <w:pPr>
              <w:pStyle w:val="p1"/>
              <w:rPr>
                <w:rFonts w:ascii="Arial" w:hAnsi="Arial" w:cs="Arial"/>
                <w:color w:val="000000"/>
                <w:sz w:val="22"/>
                <w:szCs w:val="22"/>
              </w:rPr>
            </w:pPr>
            <w:r w:rsidRPr="007E3ED4">
              <w:rPr>
                <w:rStyle w:val="s1"/>
                <w:rFonts w:ascii="Arial" w:hAnsi="Arial" w:cs="Arial"/>
                <w:color w:val="000000"/>
                <w:sz w:val="22"/>
                <w:szCs w:val="22"/>
              </w:rPr>
              <w:t>All budget control spreadsheets updated and budget holders briefed within a week of confirmation of budget.</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 xml:space="preserve">Yearly overhead </w:t>
            </w:r>
            <w:proofErr w:type="gramStart"/>
            <w:r w:rsidRPr="007E3ED4">
              <w:rPr>
                <w:rStyle w:val="s1"/>
                <w:rFonts w:ascii="Arial" w:hAnsi="Arial" w:cs="Arial"/>
                <w:color w:val="000000"/>
                <w:sz w:val="22"/>
                <w:szCs w:val="22"/>
              </w:rPr>
              <w:t>drivers</w:t>
            </w:r>
            <w:proofErr w:type="gramEnd"/>
            <w:r w:rsidRPr="007E3ED4">
              <w:rPr>
                <w:rStyle w:val="s1"/>
                <w:rFonts w:ascii="Arial" w:hAnsi="Arial" w:cs="Arial"/>
                <w:color w:val="000000"/>
                <w:sz w:val="22"/>
                <w:szCs w:val="22"/>
              </w:rPr>
              <w:t xml:space="preserve"> exercise and salary averages entered onto Global Planning System before deadline.</w:t>
            </w:r>
            <w:r w:rsidRPr="007E3ED4">
              <w:rPr>
                <w:rStyle w:val="s1"/>
                <w:rFonts w:ascii="Arial" w:hAnsi="Arial" w:cs="Arial"/>
                <w:i/>
                <w:iCs/>
                <w:color w:val="000000"/>
                <w:sz w:val="22"/>
                <w:szCs w:val="22"/>
              </w:rPr>
              <w:t> </w:t>
            </w:r>
          </w:p>
          <w:p w:rsidR="007E3ED4" w:rsidRPr="007E3ED4" w:rsidRDefault="007E3ED4" w:rsidP="007E3ED4">
            <w:pPr>
              <w:pStyle w:val="p1"/>
              <w:rPr>
                <w:rFonts w:ascii="Arial" w:hAnsi="Arial" w:cs="Arial"/>
                <w:color w:val="000000"/>
                <w:sz w:val="22"/>
                <w:szCs w:val="22"/>
              </w:rPr>
            </w:pPr>
            <w:r w:rsidRPr="007E3ED4">
              <w:rPr>
                <w:rStyle w:val="s1"/>
                <w:rFonts w:ascii="Arial" w:hAnsi="Arial" w:cs="Arial"/>
                <w:b/>
                <w:bCs/>
                <w:color w:val="000000"/>
                <w:sz w:val="22"/>
                <w:szCs w:val="22"/>
              </w:rPr>
              <w:t>Financial Management</w:t>
            </w:r>
          </w:p>
          <w:p w:rsidR="007E3ED4" w:rsidRDefault="007E3ED4" w:rsidP="007E3ED4">
            <w:pPr>
              <w:pStyle w:val="p1"/>
              <w:rPr>
                <w:rFonts w:ascii="Arial" w:hAnsi="Arial" w:cs="Arial"/>
                <w:b/>
                <w:bCs/>
                <w:color w:val="000000"/>
                <w:sz w:val="22"/>
                <w:szCs w:val="22"/>
              </w:rPr>
            </w:pPr>
            <w:r w:rsidRPr="007E3ED4">
              <w:rPr>
                <w:rStyle w:val="s1"/>
                <w:rFonts w:ascii="Arial" w:hAnsi="Arial" w:cs="Arial"/>
                <w:color w:val="000000"/>
                <w:sz w:val="22"/>
                <w:szCs w:val="22"/>
              </w:rPr>
              <w:t>Oversee/manage country daily financial tasks and provide general accounting and financial services in line with SAP requirements. Ensure budgets are in line with country plan and strategy.</w:t>
            </w:r>
            <w:r>
              <w:rPr>
                <w:rFonts w:ascii="Arial" w:hAnsi="Arial" w:cs="Arial"/>
                <w:color w:val="000000"/>
                <w:sz w:val="22"/>
                <w:szCs w:val="22"/>
              </w:rPr>
              <w:br/>
            </w:r>
            <w:r w:rsidRPr="007E3ED4">
              <w:rPr>
                <w:rStyle w:val="s1"/>
                <w:rFonts w:ascii="Arial" w:hAnsi="Arial" w:cs="Arial"/>
                <w:color w:val="000000"/>
                <w:sz w:val="22"/>
                <w:szCs w:val="22"/>
              </w:rPr>
              <w:t>Effective support in Financial planning and reforecasting exercises</w:t>
            </w:r>
            <w:r>
              <w:rPr>
                <w:rFonts w:ascii="Arial" w:hAnsi="Arial" w:cs="Arial"/>
                <w:color w:val="000000"/>
                <w:sz w:val="22"/>
                <w:szCs w:val="22"/>
              </w:rPr>
              <w:br/>
            </w:r>
            <w:r w:rsidRPr="007E3ED4">
              <w:rPr>
                <w:rStyle w:val="s1"/>
                <w:rFonts w:ascii="Arial" w:hAnsi="Arial" w:cs="Arial"/>
                <w:color w:val="000000"/>
                <w:sz w:val="22"/>
                <w:szCs w:val="22"/>
              </w:rPr>
              <w:t>All budget control spreadsheets updated and budget holders briefed within a week of confirmation of budget.</w:t>
            </w:r>
            <w:r>
              <w:rPr>
                <w:rFonts w:ascii="Arial" w:hAnsi="Arial" w:cs="Arial"/>
                <w:color w:val="000000"/>
                <w:sz w:val="22"/>
                <w:szCs w:val="22"/>
              </w:rPr>
              <w:br/>
            </w:r>
            <w:r w:rsidRPr="007E3ED4">
              <w:rPr>
                <w:rStyle w:val="s1"/>
                <w:rFonts w:ascii="Arial" w:hAnsi="Arial" w:cs="Arial"/>
                <w:color w:val="000000"/>
                <w:sz w:val="22"/>
                <w:szCs w:val="22"/>
              </w:rPr>
              <w:t>HUB interaction, sending invoices and queries</w:t>
            </w:r>
            <w:r>
              <w:rPr>
                <w:rFonts w:ascii="Arial" w:hAnsi="Arial" w:cs="Arial"/>
                <w:color w:val="000000"/>
                <w:sz w:val="22"/>
                <w:szCs w:val="22"/>
              </w:rPr>
              <w:br/>
            </w:r>
            <w:r w:rsidRPr="007E3ED4">
              <w:rPr>
                <w:rStyle w:val="s1"/>
                <w:rFonts w:ascii="Arial" w:hAnsi="Arial" w:cs="Arial"/>
                <w:color w:val="000000"/>
                <w:sz w:val="22"/>
                <w:szCs w:val="22"/>
              </w:rPr>
              <w:t>Review of trial balance</w:t>
            </w:r>
            <w:r>
              <w:rPr>
                <w:rFonts w:ascii="Arial" w:hAnsi="Arial" w:cs="Arial"/>
                <w:color w:val="000000"/>
                <w:sz w:val="22"/>
                <w:szCs w:val="22"/>
              </w:rPr>
              <w:br/>
            </w:r>
            <w:r w:rsidRPr="007E3ED4">
              <w:rPr>
                <w:rStyle w:val="s1"/>
                <w:rFonts w:ascii="Arial" w:hAnsi="Arial" w:cs="Arial"/>
                <w:color w:val="000000"/>
                <w:sz w:val="22"/>
                <w:szCs w:val="22"/>
              </w:rPr>
              <w:t>Monitor and reconcile/cancel invoices booked into and communicate status appropriately.</w:t>
            </w:r>
            <w:r>
              <w:rPr>
                <w:rFonts w:ascii="Arial" w:hAnsi="Arial" w:cs="Arial"/>
                <w:color w:val="000000"/>
                <w:sz w:val="22"/>
                <w:szCs w:val="22"/>
              </w:rPr>
              <w:br/>
            </w:r>
            <w:r w:rsidRPr="007E3ED4">
              <w:rPr>
                <w:rStyle w:val="s1"/>
                <w:rFonts w:ascii="Arial" w:hAnsi="Arial" w:cs="Arial"/>
                <w:color w:val="000000"/>
                <w:sz w:val="22"/>
                <w:szCs w:val="22"/>
              </w:rPr>
              <w:t>Monitor staff travel and operational advances, audit travel envelopes based on random sampling list provided by hub and to send results to hub.</w:t>
            </w:r>
            <w:r>
              <w:rPr>
                <w:rFonts w:ascii="Arial" w:hAnsi="Arial" w:cs="Arial"/>
                <w:color w:val="000000"/>
                <w:sz w:val="22"/>
                <w:szCs w:val="22"/>
              </w:rPr>
              <w:br/>
            </w:r>
            <w:r w:rsidRPr="007E3ED4">
              <w:rPr>
                <w:rStyle w:val="s1"/>
                <w:rFonts w:ascii="Arial" w:hAnsi="Arial" w:cs="Arial"/>
                <w:color w:val="000000"/>
                <w:sz w:val="22"/>
                <w:szCs w:val="22"/>
              </w:rPr>
              <w:t xml:space="preserve">Ensure there </w:t>
            </w:r>
            <w:proofErr w:type="gramStart"/>
            <w:r w:rsidRPr="007E3ED4">
              <w:rPr>
                <w:rStyle w:val="s1"/>
                <w:rFonts w:ascii="Arial" w:hAnsi="Arial" w:cs="Arial"/>
                <w:color w:val="000000"/>
                <w:sz w:val="22"/>
                <w:szCs w:val="22"/>
              </w:rPr>
              <w:t>are adequate separation</w:t>
            </w:r>
            <w:proofErr w:type="gramEnd"/>
            <w:r w:rsidRPr="007E3ED4">
              <w:rPr>
                <w:rStyle w:val="s1"/>
                <w:rFonts w:ascii="Arial" w:hAnsi="Arial" w:cs="Arial"/>
                <w:color w:val="000000"/>
                <w:sz w:val="22"/>
                <w:szCs w:val="22"/>
              </w:rPr>
              <w:t xml:space="preserve"> of duties in the SAP </w:t>
            </w:r>
            <w:r>
              <w:rPr>
                <w:rStyle w:val="s1"/>
                <w:rFonts w:ascii="Arial" w:hAnsi="Arial" w:cs="Arial"/>
                <w:color w:val="000000"/>
                <w:sz w:val="22"/>
                <w:szCs w:val="22"/>
              </w:rPr>
              <w:t>system and measures in place to</w:t>
            </w:r>
            <w:r w:rsidRPr="007E3ED4">
              <w:rPr>
                <w:rStyle w:val="s1"/>
                <w:rFonts w:ascii="Arial" w:hAnsi="Arial" w:cs="Arial"/>
                <w:color w:val="000000"/>
                <w:sz w:val="22"/>
                <w:szCs w:val="22"/>
              </w:rPr>
              <w:t xml:space="preserve"> counter the risk of fraud.</w:t>
            </w:r>
            <w:r>
              <w:rPr>
                <w:rFonts w:ascii="Arial" w:hAnsi="Arial" w:cs="Arial"/>
                <w:color w:val="000000"/>
                <w:sz w:val="22"/>
                <w:szCs w:val="22"/>
              </w:rPr>
              <w:br/>
            </w:r>
            <w:r w:rsidRPr="007E3ED4">
              <w:rPr>
                <w:rStyle w:val="s1"/>
                <w:rFonts w:ascii="Arial" w:hAnsi="Arial" w:cs="Arial"/>
                <w:color w:val="000000"/>
                <w:sz w:val="22"/>
                <w:szCs w:val="22"/>
              </w:rPr>
              <w:t>Park/post standard journal based on supporting documentation</w:t>
            </w:r>
            <w:r w:rsidRPr="007E3ED4">
              <w:rPr>
                <w:rFonts w:ascii="Arial" w:hAnsi="Arial" w:cs="Arial"/>
                <w:b/>
                <w:bCs/>
                <w:color w:val="000000"/>
                <w:sz w:val="22"/>
                <w:szCs w:val="22"/>
              </w:rPr>
              <w:t> </w:t>
            </w:r>
          </w:p>
          <w:p w:rsidR="007E3ED4" w:rsidRPr="007E3ED4" w:rsidRDefault="007E3ED4" w:rsidP="007E3ED4">
            <w:pPr>
              <w:pStyle w:val="p1"/>
              <w:rPr>
                <w:rFonts w:ascii="Arial" w:hAnsi="Arial" w:cs="Arial"/>
                <w:color w:val="000000"/>
                <w:sz w:val="22"/>
                <w:szCs w:val="22"/>
              </w:rPr>
            </w:pPr>
            <w:r w:rsidRPr="007E3ED4">
              <w:rPr>
                <w:rFonts w:ascii="Arial" w:hAnsi="Arial" w:cs="Arial"/>
                <w:b/>
                <w:bCs/>
                <w:color w:val="000000"/>
                <w:sz w:val="22"/>
                <w:szCs w:val="22"/>
              </w:rPr>
              <w:t>Responsible for banking and treasury/statutory tasks</w:t>
            </w:r>
            <w:r w:rsidRPr="007E3ED4">
              <w:rPr>
                <w:rFonts w:ascii="Arial" w:hAnsi="Arial" w:cs="Arial"/>
                <w:color w:val="000000"/>
                <w:sz w:val="22"/>
                <w:szCs w:val="22"/>
              </w:rPr>
              <w:t xml:space="preserve"> and to ensure execution to satisfaction of line management</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To record the move funds details transfer between local banks accounts and inform the hub.</w:t>
            </w:r>
            <w:r>
              <w:rPr>
                <w:rFonts w:ascii="Arial" w:hAnsi="Arial" w:cs="Arial"/>
                <w:color w:val="000000"/>
                <w:sz w:val="22"/>
                <w:szCs w:val="22"/>
              </w:rPr>
              <w:br/>
            </w:r>
            <w:r w:rsidRPr="007E3ED4">
              <w:rPr>
                <w:rStyle w:val="s1"/>
                <w:rFonts w:ascii="Arial" w:hAnsi="Arial" w:cs="Arial"/>
                <w:color w:val="000000"/>
                <w:sz w:val="22"/>
                <w:szCs w:val="22"/>
              </w:rPr>
              <w:t>Provide details of Direct Credits received in Sterling Bank account to the Regional Hub for posting</w:t>
            </w:r>
            <w:r>
              <w:rPr>
                <w:rStyle w:val="s1"/>
                <w:rFonts w:ascii="Arial" w:hAnsi="Arial" w:cs="Arial"/>
                <w:color w:val="000000"/>
                <w:sz w:val="22"/>
                <w:szCs w:val="22"/>
              </w:rPr>
              <w:br/>
            </w:r>
            <w:r w:rsidRPr="007E3ED4">
              <w:rPr>
                <w:rStyle w:val="s1"/>
                <w:rFonts w:ascii="Arial" w:hAnsi="Arial" w:cs="Arial"/>
                <w:color w:val="000000"/>
                <w:sz w:val="22"/>
                <w:szCs w:val="22"/>
              </w:rPr>
              <w:t>To check monthly cash</w:t>
            </w:r>
            <w:r>
              <w:rPr>
                <w:rStyle w:val="s1"/>
                <w:rFonts w:ascii="Arial" w:hAnsi="Arial" w:cs="Arial"/>
                <w:color w:val="000000"/>
                <w:sz w:val="22"/>
                <w:szCs w:val="22"/>
              </w:rPr>
              <w:t xml:space="preserve"> </w:t>
            </w:r>
            <w:r w:rsidRPr="007E3ED4">
              <w:rPr>
                <w:rStyle w:val="s1"/>
                <w:rFonts w:ascii="Arial" w:hAnsi="Arial" w:cs="Arial"/>
                <w:color w:val="000000"/>
                <w:sz w:val="22"/>
                <w:szCs w:val="22"/>
              </w:rPr>
              <w:t>flow forecast for Director’s approval</w:t>
            </w:r>
            <w:r>
              <w:rPr>
                <w:rFonts w:ascii="Arial" w:hAnsi="Arial" w:cs="Arial"/>
                <w:color w:val="000000"/>
                <w:sz w:val="22"/>
                <w:szCs w:val="22"/>
              </w:rPr>
              <w:br/>
            </w:r>
            <w:r w:rsidRPr="007E3ED4">
              <w:rPr>
                <w:rStyle w:val="s1"/>
                <w:rFonts w:ascii="Arial" w:hAnsi="Arial" w:cs="Arial"/>
                <w:color w:val="000000"/>
                <w:sz w:val="22"/>
                <w:szCs w:val="22"/>
              </w:rPr>
              <w:t>Monitor any issues in relation to bank charges / re-negotiation of terms etc. Report on any banking related issues.</w:t>
            </w:r>
            <w:r>
              <w:rPr>
                <w:rStyle w:val="s1"/>
                <w:rFonts w:ascii="Arial" w:hAnsi="Arial" w:cs="Arial"/>
                <w:color w:val="000000"/>
                <w:sz w:val="22"/>
                <w:szCs w:val="22"/>
              </w:rPr>
              <w:br/>
            </w:r>
            <w:r w:rsidRPr="007E3ED4">
              <w:rPr>
                <w:rStyle w:val="s1"/>
                <w:rFonts w:ascii="Arial" w:hAnsi="Arial" w:cs="Arial"/>
                <w:color w:val="000000"/>
                <w:sz w:val="22"/>
                <w:szCs w:val="22"/>
              </w:rPr>
              <w:t>Oversee collection of staff re-payment, includes phone bill reimbursements or returned advances.</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b/>
                <w:bCs/>
                <w:color w:val="000000"/>
                <w:sz w:val="22"/>
                <w:szCs w:val="22"/>
              </w:rPr>
              <w:t>Budget Monitoring and Management</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To analyse monthly progress of actuals and forecasts to year-end against year-to-date and annual budgets. To discuss any variances from plan with budget holders and recommend an appropriate course of action to manage them at country level for Director's consideration. </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lastRenderedPageBreak/>
              <w:t>To manage the staff costs and Business Support budget for the office.</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 xml:space="preserve">To manage in-year reviews of budgets by consolidating the results </w:t>
            </w:r>
            <w:r>
              <w:rPr>
                <w:rStyle w:val="s1"/>
                <w:rFonts w:ascii="Arial" w:hAnsi="Arial" w:cs="Arial"/>
                <w:color w:val="000000"/>
                <w:sz w:val="22"/>
                <w:szCs w:val="22"/>
              </w:rPr>
              <w:t>of monthly reviews of financial</w:t>
            </w:r>
            <w:r w:rsidRPr="007E3ED4">
              <w:rPr>
                <w:rStyle w:val="s1"/>
                <w:rFonts w:ascii="Arial" w:hAnsi="Arial" w:cs="Arial"/>
                <w:color w:val="000000"/>
                <w:sz w:val="22"/>
                <w:szCs w:val="22"/>
              </w:rPr>
              <w:t xml:space="preserve"> information. To prepare relevant reports.</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Review Financial Control and Compliance Framework (FCCF) and ensure a 'good' Audit rating is achieved</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Monthly budget progress reports prepared for management meeting, comparing actuals with profiled estimates, variances discussed with all activity managers and appropriate course of action proposed</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Review all operational and overhead budgets, including depreciation vs. actuals quarterly and monthly in the last quarter of the Financial Year, analyse the impact on budgets at country level and recommend adjustments for Director's consideration. </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Staff cost budget for operations and overhead staff managed to corporate standards.</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Carry out budgeted salary review based on British Council markers, affordability and external environment.</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In-year and year-end reports co-ordinated and prepared for Director's approval at least 5 days before the deadline.</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In-year financial planning review exercise carried out each year (according to timetable set by region) with all activity managers at least 4 weeks before deadline.</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Financial Plan prepared at least 2 weeks before deadline set for Director's consideration.</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b/>
                <w:bCs/>
                <w:color w:val="000000"/>
                <w:sz w:val="22"/>
                <w:szCs w:val="22"/>
              </w:rPr>
              <w:t>Decision Support: Context Analysis and Risk Management</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To monitor the external (political, legal and economic) and internal (corporate standards and procedures) environments and analyse changes and developments in them. To recommend an appropriate course of action in response to changes and developments. To contribute to external environment risk analysis and management.</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To ensure financial services and processes adequately address the level of risk in the external environment, are efficient, follow best practice and corporate standards and meet office needs. </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To challenge budget holders’ Business Risk Assessments, coordinate the completion of Enterprise Risk Management Framework (ERMF) for the office and cluster to corporate standard</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b/>
                <w:bCs/>
                <w:color w:val="000000"/>
                <w:sz w:val="22"/>
                <w:szCs w:val="22"/>
              </w:rPr>
              <w:t xml:space="preserve">Responsible for Payroll </w:t>
            </w:r>
            <w:r w:rsidRPr="007E3ED4">
              <w:rPr>
                <w:rStyle w:val="s1"/>
                <w:rFonts w:ascii="Arial" w:hAnsi="Arial" w:cs="Arial"/>
                <w:color w:val="000000"/>
                <w:sz w:val="22"/>
                <w:szCs w:val="22"/>
              </w:rPr>
              <w:t>and to ensure tasks are completed to satisfaction of line management</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 xml:space="preserve">To </w:t>
            </w:r>
            <w:r w:rsidR="0090176F">
              <w:rPr>
                <w:rStyle w:val="s1"/>
                <w:rFonts w:ascii="Arial" w:hAnsi="Arial" w:cs="Arial"/>
                <w:color w:val="000000"/>
                <w:sz w:val="22"/>
                <w:szCs w:val="22"/>
              </w:rPr>
              <w:t xml:space="preserve">oversee the </w:t>
            </w:r>
            <w:r w:rsidRPr="007E3ED4">
              <w:rPr>
                <w:rStyle w:val="s1"/>
                <w:rFonts w:ascii="Arial" w:hAnsi="Arial" w:cs="Arial"/>
                <w:color w:val="000000"/>
                <w:sz w:val="22"/>
                <w:szCs w:val="22"/>
              </w:rPr>
              <w:t>calculat</w:t>
            </w:r>
            <w:r w:rsidR="0090176F">
              <w:rPr>
                <w:rStyle w:val="s1"/>
                <w:rFonts w:ascii="Arial" w:hAnsi="Arial" w:cs="Arial"/>
                <w:color w:val="000000"/>
                <w:sz w:val="22"/>
                <w:szCs w:val="22"/>
              </w:rPr>
              <w:t>ion</w:t>
            </w:r>
            <w:r w:rsidRPr="007E3ED4">
              <w:rPr>
                <w:rStyle w:val="s1"/>
                <w:rFonts w:ascii="Arial" w:hAnsi="Arial" w:cs="Arial"/>
                <w:color w:val="000000"/>
                <w:sz w:val="22"/>
                <w:szCs w:val="22"/>
              </w:rPr>
              <w:t xml:space="preserve"> and prepar</w:t>
            </w:r>
            <w:r w:rsidR="0090176F">
              <w:rPr>
                <w:rStyle w:val="s1"/>
                <w:rFonts w:ascii="Arial" w:hAnsi="Arial" w:cs="Arial"/>
                <w:color w:val="000000"/>
                <w:sz w:val="22"/>
                <w:szCs w:val="22"/>
              </w:rPr>
              <w:t>ation of</w:t>
            </w:r>
            <w:r w:rsidRPr="007E3ED4">
              <w:rPr>
                <w:rStyle w:val="s1"/>
                <w:rFonts w:ascii="Arial" w:hAnsi="Arial" w:cs="Arial"/>
                <w:color w:val="000000"/>
                <w:sz w:val="22"/>
                <w:szCs w:val="22"/>
              </w:rPr>
              <w:t xml:space="preserve"> the payroll for all full time staff and gain appropriate approvals</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To </w:t>
            </w:r>
            <w:r w:rsidR="0090176F">
              <w:rPr>
                <w:rStyle w:val="s1"/>
                <w:rFonts w:ascii="Arial" w:hAnsi="Arial" w:cs="Arial"/>
                <w:color w:val="000000"/>
                <w:sz w:val="22"/>
                <w:szCs w:val="22"/>
              </w:rPr>
              <w:t>oversee</w:t>
            </w:r>
            <w:r w:rsidRPr="007E3ED4">
              <w:rPr>
                <w:rStyle w:val="s1"/>
                <w:rFonts w:ascii="Arial" w:hAnsi="Arial" w:cs="Arial"/>
                <w:color w:val="000000"/>
                <w:sz w:val="22"/>
                <w:szCs w:val="22"/>
              </w:rPr>
              <w:t xml:space="preserve"> payroll related monthly  journals, and payments</w:t>
            </w:r>
          </w:p>
          <w:p w:rsidR="007E3ED4" w:rsidRPr="007E3ED4" w:rsidRDefault="0090176F" w:rsidP="007E3ED4">
            <w:pPr>
              <w:pStyle w:val="p3"/>
              <w:rPr>
                <w:rFonts w:ascii="Arial" w:hAnsi="Arial" w:cs="Arial"/>
                <w:color w:val="000000"/>
                <w:sz w:val="22"/>
                <w:szCs w:val="22"/>
              </w:rPr>
            </w:pPr>
            <w:r>
              <w:rPr>
                <w:rStyle w:val="s1"/>
                <w:rFonts w:ascii="Arial" w:hAnsi="Arial" w:cs="Arial"/>
                <w:color w:val="000000"/>
                <w:sz w:val="22"/>
                <w:szCs w:val="22"/>
              </w:rPr>
              <w:t>Oversight</w:t>
            </w:r>
            <w:r w:rsidR="007E3ED4" w:rsidRPr="007E3ED4">
              <w:rPr>
                <w:rStyle w:val="s1"/>
                <w:rFonts w:ascii="Arial" w:hAnsi="Arial" w:cs="Arial"/>
                <w:color w:val="000000"/>
                <w:sz w:val="22"/>
                <w:szCs w:val="22"/>
              </w:rPr>
              <w:t xml:space="preserve"> for ensuring that SAP has been updated with payroll amounts each month </w:t>
            </w:r>
            <w:proofErr w:type="spellStart"/>
            <w:r w:rsidR="007E3ED4" w:rsidRPr="007E3ED4">
              <w:rPr>
                <w:rStyle w:val="s1"/>
                <w:rFonts w:ascii="Arial" w:hAnsi="Arial" w:cs="Arial"/>
                <w:color w:val="000000"/>
                <w:sz w:val="22"/>
                <w:szCs w:val="22"/>
              </w:rPr>
              <w:t>etc</w:t>
            </w:r>
            <w:proofErr w:type="spellEnd"/>
            <w:r w:rsidR="007E3ED4" w:rsidRPr="007E3ED4">
              <w:rPr>
                <w:rStyle w:val="s1"/>
                <w:rFonts w:ascii="Arial" w:hAnsi="Arial" w:cs="Arial"/>
                <w:color w:val="000000"/>
                <w:sz w:val="22"/>
                <w:szCs w:val="22"/>
              </w:rPr>
              <w:t xml:space="preserve"> (e.g. journal posted using supporting documentation) – Depending on local process being used.  Report on any issues, e.g. over/under payment, staff complaints to line management</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color w:val="000000"/>
                <w:sz w:val="22"/>
                <w:szCs w:val="22"/>
              </w:rPr>
              <w:t>To monitor staff debt and report it monthly to Country Director</w:t>
            </w:r>
          </w:p>
          <w:p w:rsidR="007E3ED4" w:rsidRPr="007E3ED4" w:rsidRDefault="007E3ED4" w:rsidP="007E3ED4">
            <w:pPr>
              <w:pStyle w:val="p2"/>
              <w:rPr>
                <w:rFonts w:ascii="Arial" w:hAnsi="Arial" w:cs="Arial"/>
                <w:color w:val="000000"/>
                <w:sz w:val="22"/>
                <w:szCs w:val="22"/>
              </w:rPr>
            </w:pPr>
            <w:r w:rsidRPr="007E3ED4">
              <w:rPr>
                <w:rStyle w:val="s1"/>
                <w:rFonts w:ascii="Arial" w:hAnsi="Arial" w:cs="Arial"/>
                <w:b/>
                <w:bCs/>
                <w:color w:val="000000"/>
                <w:sz w:val="22"/>
                <w:szCs w:val="22"/>
              </w:rPr>
              <w:t>To manage/support the delivery of financial services by contributing to the development of finance policies, and ensuring compliance with current legislation and best practice</w:t>
            </w:r>
            <w:r w:rsidRPr="007E3ED4">
              <w:rPr>
                <w:rStyle w:val="s1"/>
                <w:rFonts w:ascii="Arial" w:hAnsi="Arial" w:cs="Arial"/>
                <w:color w:val="000000"/>
                <w:sz w:val="22"/>
                <w:szCs w:val="22"/>
              </w:rPr>
              <w:t>.</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lastRenderedPageBreak/>
              <w:t>Prepare for Audit and ensure a good Audit rating is achieved</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Assist and Contribute to Financial Control and Compliance Framework (FCCF) reporting</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Preparation of end of year financial returns</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Review and submission of end of year accruals</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b/>
                <w:bCs/>
                <w:color w:val="000000"/>
                <w:sz w:val="22"/>
                <w:szCs w:val="22"/>
              </w:rPr>
              <w:t>HR Management</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To oversee the implementation of all policies and change as directed by Essential HR/ the regional HR team, following (where necessary) consultation with labour law advisors and local country management teams. Ensure local labour law requirements and British Council corporate and regional HR policies and standards are met and implemented.  Ensure the office is meeting regional and corporate standards across all areas of HR: </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Ensure all recruitment follows BC procedures, EOD standards are met.</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Induction delivered to new staff, staff L&amp;D is managed.</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 xml:space="preserve">That new </w:t>
            </w:r>
            <w:proofErr w:type="gramStart"/>
            <w:r w:rsidRPr="007E3ED4">
              <w:rPr>
                <w:rStyle w:val="s1"/>
                <w:rFonts w:ascii="Arial" w:hAnsi="Arial" w:cs="Arial"/>
                <w:color w:val="000000"/>
                <w:sz w:val="22"/>
                <w:szCs w:val="22"/>
              </w:rPr>
              <w:t>staff are</w:t>
            </w:r>
            <w:proofErr w:type="gramEnd"/>
            <w:r w:rsidRPr="007E3ED4">
              <w:rPr>
                <w:rStyle w:val="s1"/>
                <w:rFonts w:ascii="Arial" w:hAnsi="Arial" w:cs="Arial"/>
                <w:color w:val="000000"/>
                <w:sz w:val="22"/>
                <w:szCs w:val="22"/>
              </w:rPr>
              <w:t xml:space="preserve"> added to payroll and that personal salary details are kept confidential.  Pay reviews are conducted with regional HR guidance.  TACOS maintenance and issue resolution as guided by Regional HR.</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Reviewed staff contracts in the event of changes in the Labour Law with the assistance of the HR regional team/legal adviser.   That contract and staff files are kept safely and confidentially.</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All staff has personal development plans and are following the performance management process, that local moderation is effective in identifying excellent and poor performance.</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b/>
                <w:bCs/>
                <w:color w:val="000000"/>
                <w:sz w:val="22"/>
                <w:szCs w:val="22"/>
              </w:rPr>
              <w:t xml:space="preserve">Contract </w:t>
            </w:r>
            <w:r w:rsidR="00FB524C">
              <w:rPr>
                <w:rStyle w:val="s1"/>
                <w:rFonts w:ascii="Arial" w:hAnsi="Arial" w:cs="Arial"/>
                <w:b/>
                <w:bCs/>
                <w:color w:val="000000"/>
                <w:sz w:val="22"/>
                <w:szCs w:val="22"/>
              </w:rPr>
              <w:t xml:space="preserve">and Facilities </w:t>
            </w:r>
            <w:r w:rsidRPr="007E3ED4">
              <w:rPr>
                <w:rStyle w:val="s1"/>
                <w:rFonts w:ascii="Arial" w:hAnsi="Arial" w:cs="Arial"/>
                <w:b/>
                <w:bCs/>
                <w:color w:val="000000"/>
                <w:sz w:val="22"/>
                <w:szCs w:val="22"/>
              </w:rPr>
              <w:t>Management</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 xml:space="preserve">To oversee the provision of professional, cost-effective, quality contracted services for maintenance, security and catering to provide a comfortable, healthy and safe working environment for all staff and visitors to the </w:t>
            </w:r>
            <w:r w:rsidR="00FB524C">
              <w:rPr>
                <w:rStyle w:val="s1"/>
                <w:rFonts w:ascii="Arial" w:hAnsi="Arial" w:cs="Arial"/>
                <w:color w:val="000000"/>
                <w:sz w:val="22"/>
                <w:szCs w:val="22"/>
              </w:rPr>
              <w:t>all British Council properties</w:t>
            </w:r>
            <w:r w:rsidRPr="007E3ED4">
              <w:rPr>
                <w:rStyle w:val="s1"/>
                <w:rFonts w:ascii="Arial" w:hAnsi="Arial" w:cs="Arial"/>
                <w:color w:val="000000"/>
                <w:sz w:val="22"/>
                <w:szCs w:val="22"/>
              </w:rPr>
              <w:t>. To manage specific projects and initiatives as required.</w:t>
            </w:r>
          </w:p>
          <w:p w:rsidR="007E3ED4" w:rsidRPr="007E3ED4" w:rsidRDefault="007E3ED4" w:rsidP="007E3ED4">
            <w:pPr>
              <w:pStyle w:val="p3"/>
              <w:rPr>
                <w:rFonts w:ascii="Arial" w:hAnsi="Arial" w:cs="Arial"/>
                <w:color w:val="000000"/>
                <w:sz w:val="22"/>
                <w:szCs w:val="22"/>
              </w:rPr>
            </w:pPr>
            <w:r w:rsidRPr="007E3ED4">
              <w:rPr>
                <w:rStyle w:val="s1"/>
                <w:rFonts w:ascii="Arial" w:hAnsi="Arial" w:cs="Arial"/>
                <w:color w:val="000000"/>
                <w:sz w:val="22"/>
                <w:szCs w:val="22"/>
              </w:rPr>
              <w:t>All contracted services delivered in accordance with contracts, which are reviewed annually.</w:t>
            </w:r>
          </w:p>
          <w:p w:rsidR="007E3ED4" w:rsidRPr="007E3ED4" w:rsidRDefault="007E3ED4" w:rsidP="007E3ED4">
            <w:pPr>
              <w:pStyle w:val="NormalWeb"/>
              <w:spacing w:after="30" w:afterAutospacing="0" w:line="135" w:lineRule="atLeast"/>
              <w:rPr>
                <w:rFonts w:ascii="Arial" w:hAnsi="Arial" w:cs="Arial"/>
                <w:color w:val="000000"/>
                <w:sz w:val="22"/>
                <w:szCs w:val="22"/>
              </w:rPr>
            </w:pPr>
            <w:r w:rsidRPr="007E3ED4">
              <w:rPr>
                <w:rFonts w:ascii="Arial" w:hAnsi="Arial" w:cs="Arial"/>
                <w:b/>
                <w:bCs/>
                <w:color w:val="000000"/>
                <w:sz w:val="22"/>
                <w:szCs w:val="22"/>
              </w:rPr>
              <w:t>Line management</w:t>
            </w:r>
          </w:p>
          <w:p w:rsidR="007E3ED4" w:rsidRPr="007E3ED4" w:rsidRDefault="007E3ED4" w:rsidP="007E3ED4">
            <w:pPr>
              <w:pStyle w:val="NormalWeb"/>
              <w:rPr>
                <w:rFonts w:ascii="Arial" w:hAnsi="Arial" w:cs="Arial"/>
                <w:color w:val="000000"/>
                <w:sz w:val="22"/>
                <w:szCs w:val="22"/>
              </w:rPr>
            </w:pPr>
            <w:r w:rsidRPr="007E3ED4">
              <w:rPr>
                <w:rFonts w:ascii="Arial" w:hAnsi="Arial" w:cs="Arial"/>
                <w:color w:val="000000"/>
                <w:sz w:val="22"/>
                <w:szCs w:val="22"/>
              </w:rPr>
              <w:t>Build the finance capability of the financial and leadership community</w:t>
            </w:r>
          </w:p>
          <w:p w:rsidR="007E3ED4" w:rsidRPr="007E3ED4" w:rsidRDefault="007E3ED4" w:rsidP="007E3ED4">
            <w:pPr>
              <w:pStyle w:val="NormalWeb"/>
              <w:rPr>
                <w:rFonts w:ascii="Arial" w:hAnsi="Arial" w:cs="Arial"/>
                <w:color w:val="000000"/>
                <w:sz w:val="22"/>
                <w:szCs w:val="22"/>
              </w:rPr>
            </w:pPr>
            <w:r w:rsidRPr="007E3ED4">
              <w:rPr>
                <w:rFonts w:ascii="Arial" w:hAnsi="Arial" w:cs="Arial"/>
                <w:color w:val="000000"/>
                <w:sz w:val="22"/>
                <w:szCs w:val="22"/>
              </w:rPr>
              <w:t>To provide effective line support for Business Support staff managed in line with British Council brand and values</w:t>
            </w:r>
          </w:p>
          <w:p w:rsidR="007E3ED4" w:rsidRPr="007E3ED4" w:rsidRDefault="007E3ED4" w:rsidP="007E3ED4">
            <w:pPr>
              <w:pStyle w:val="NormalWeb"/>
              <w:spacing w:after="30" w:afterAutospacing="0"/>
              <w:rPr>
                <w:rFonts w:ascii="Arial" w:hAnsi="Arial" w:cs="Arial"/>
                <w:color w:val="000000"/>
                <w:sz w:val="22"/>
                <w:szCs w:val="22"/>
              </w:rPr>
            </w:pPr>
            <w:r w:rsidRPr="007E3ED4">
              <w:rPr>
                <w:rFonts w:ascii="Arial" w:hAnsi="Arial" w:cs="Arial"/>
                <w:color w:val="000000"/>
                <w:sz w:val="22"/>
                <w:szCs w:val="22"/>
              </w:rPr>
              <w:t>To actively identify opportunities for staff learning and development (attendance at training courses, self-directed learning and cross-team working)</w:t>
            </w:r>
          </w:p>
          <w:p w:rsidR="007E3ED4" w:rsidRPr="007E3ED4" w:rsidRDefault="007E3ED4" w:rsidP="007E3ED4">
            <w:pPr>
              <w:pStyle w:val="NormalWeb"/>
              <w:spacing w:after="30" w:afterAutospacing="0"/>
              <w:rPr>
                <w:rFonts w:ascii="Arial" w:hAnsi="Arial" w:cs="Arial"/>
                <w:color w:val="000000"/>
                <w:sz w:val="22"/>
                <w:szCs w:val="22"/>
              </w:rPr>
            </w:pPr>
            <w:r w:rsidRPr="007E3ED4">
              <w:rPr>
                <w:rFonts w:ascii="Arial" w:hAnsi="Arial" w:cs="Arial"/>
                <w:color w:val="000000"/>
                <w:sz w:val="22"/>
                <w:szCs w:val="22"/>
              </w:rPr>
              <w:t>To providing mentoring and coaching of team and others as needed</w:t>
            </w:r>
          </w:p>
          <w:p w:rsidR="00C522AA" w:rsidRPr="00C522AA" w:rsidRDefault="00C522AA" w:rsidP="00C522AA">
            <w:pPr>
              <w:pStyle w:val="NormalWeb"/>
              <w:spacing w:after="30" w:afterAutospacing="0"/>
              <w:rPr>
                <w:rFonts w:ascii="Tahoma" w:hAnsi="Tahoma" w:cs="Tahoma"/>
                <w:color w:val="000000"/>
                <w:sz w:val="22"/>
                <w:szCs w:val="22"/>
              </w:rPr>
            </w:pPr>
            <w:r w:rsidRPr="00C522AA">
              <w:rPr>
                <w:rFonts w:ascii="Arial" w:hAnsi="Arial" w:cs="Arial"/>
                <w:b/>
                <w:bCs/>
                <w:i/>
                <w:iCs/>
                <w:color w:val="000000"/>
                <w:sz w:val="22"/>
                <w:szCs w:val="22"/>
              </w:rPr>
              <w:t>Other important features or requirements of the job </w:t>
            </w:r>
          </w:p>
          <w:p w:rsidR="00B8214B" w:rsidRPr="00846AB3" w:rsidRDefault="00C522AA" w:rsidP="00846AB3">
            <w:pPr>
              <w:pStyle w:val="NormalWeb"/>
              <w:spacing w:after="30" w:afterAutospacing="0"/>
              <w:rPr>
                <w:rFonts w:ascii="Tahoma" w:hAnsi="Tahoma" w:cs="Tahoma"/>
                <w:color w:val="000000"/>
                <w:sz w:val="22"/>
                <w:szCs w:val="22"/>
              </w:rPr>
            </w:pPr>
            <w:r w:rsidRPr="00C522AA">
              <w:rPr>
                <w:rFonts w:ascii="Arial" w:hAnsi="Arial" w:cs="Arial"/>
                <w:color w:val="000000"/>
                <w:sz w:val="22"/>
                <w:szCs w:val="22"/>
              </w:rPr>
              <w:t>You may be required to work some unsocial hours, including weekends and do occasional travels.</w:t>
            </w:r>
          </w:p>
        </w:tc>
      </w:tr>
      <w:tr w:rsidR="001E41F6" w:rsidRPr="001E41F6" w:rsidTr="00CD54CE">
        <w:tc>
          <w:tcPr>
            <w:tcW w:w="10740" w:type="dxa"/>
            <w:gridSpan w:val="9"/>
            <w:tcBorders>
              <w:bottom w:val="single" w:sz="4" w:space="0" w:color="auto"/>
            </w:tcBorders>
            <w:shd w:val="clear" w:color="auto" w:fill="auto"/>
          </w:tcPr>
          <w:p w:rsidR="000C5FD6" w:rsidRPr="001E41F6" w:rsidRDefault="000C5FD6" w:rsidP="00CD54CE">
            <w:pPr>
              <w:pStyle w:val="NoSpacing"/>
              <w:spacing w:before="120" w:after="120"/>
              <w:rPr>
                <w:rFonts w:ascii="Arial" w:hAnsi="Arial" w:cs="Arial"/>
                <w:i/>
              </w:rPr>
            </w:pPr>
            <w:r w:rsidRPr="001E41F6">
              <w:rPr>
                <w:rFonts w:ascii="Arial" w:hAnsi="Arial" w:cs="Arial"/>
                <w:b/>
              </w:rPr>
              <w:lastRenderedPageBreak/>
              <w:t>Key Result Areas</w:t>
            </w:r>
            <w:r w:rsidR="00857437" w:rsidRPr="001E41F6">
              <w:rPr>
                <w:rFonts w:ascii="Arial" w:hAnsi="Arial" w:cs="Arial"/>
              </w:rPr>
              <w:t xml:space="preserve">: </w:t>
            </w:r>
            <w:r w:rsidR="006B3EB5" w:rsidRPr="001E41F6">
              <w:rPr>
                <w:rFonts w:ascii="Arial" w:hAnsi="Arial" w:cs="Arial"/>
              </w:rPr>
              <w:t>These are the</w:t>
            </w:r>
            <w:r w:rsidR="00857437" w:rsidRPr="001E41F6">
              <w:rPr>
                <w:rFonts w:ascii="Arial" w:hAnsi="Arial" w:cs="Arial"/>
              </w:rPr>
              <w:t xml:space="preserve"> headline measures for this role; if you are delivering these, then all key </w:t>
            </w:r>
            <w:r w:rsidR="00857437" w:rsidRPr="001E41F6">
              <w:rPr>
                <w:rFonts w:ascii="Arial" w:hAnsi="Arial" w:cs="Arial"/>
              </w:rPr>
              <w:lastRenderedPageBreak/>
              <w:t>accountabilities will be achieved</w:t>
            </w:r>
            <w:r w:rsidR="00260EB0" w:rsidRPr="001E41F6">
              <w:rPr>
                <w:rFonts w:ascii="Arial" w:hAnsi="Arial" w:cs="Arial"/>
              </w:rPr>
              <w:t xml:space="preserve">. </w:t>
            </w:r>
            <w:r w:rsidR="00D55C84" w:rsidRPr="001E41F6">
              <w:rPr>
                <w:rFonts w:ascii="Arial" w:hAnsi="Arial" w:cs="Arial"/>
              </w:rPr>
              <w:t xml:space="preserve"> These measures are expected</w:t>
            </w:r>
            <w:r w:rsidR="002E2081" w:rsidRPr="001E41F6">
              <w:rPr>
                <w:rFonts w:ascii="Arial" w:hAnsi="Arial" w:cs="Arial"/>
              </w:rPr>
              <w:t xml:space="preserve"> to be </w:t>
            </w:r>
            <w:proofErr w:type="gramStart"/>
            <w:r w:rsidR="002E2081" w:rsidRPr="001E41F6">
              <w:rPr>
                <w:rFonts w:ascii="Arial" w:hAnsi="Arial" w:cs="Arial"/>
              </w:rPr>
              <w:t>same/similar</w:t>
            </w:r>
            <w:proofErr w:type="gramEnd"/>
            <w:r w:rsidR="002E2081" w:rsidRPr="001E41F6">
              <w:rPr>
                <w:rFonts w:ascii="Arial" w:hAnsi="Arial" w:cs="Arial"/>
              </w:rPr>
              <w:t xml:space="preserve"> for all DD roles</w:t>
            </w:r>
            <w:r w:rsidR="00D55C84" w:rsidRPr="001E41F6">
              <w:rPr>
                <w:rFonts w:ascii="Arial" w:hAnsi="Arial" w:cs="Arial"/>
              </w:rPr>
              <w:t>.</w:t>
            </w:r>
          </w:p>
        </w:tc>
      </w:tr>
      <w:tr w:rsidR="001E41F6" w:rsidRPr="001E41F6" w:rsidTr="00CD54CE">
        <w:tc>
          <w:tcPr>
            <w:tcW w:w="10740" w:type="dxa"/>
            <w:gridSpan w:val="9"/>
            <w:tcBorders>
              <w:bottom w:val="single" w:sz="4" w:space="0" w:color="auto"/>
            </w:tcBorders>
            <w:shd w:val="clear" w:color="auto" w:fill="auto"/>
          </w:tcPr>
          <w:p w:rsidR="005D1DB6" w:rsidRPr="00F21FC9" w:rsidRDefault="000504C0" w:rsidP="00CE512F">
            <w:pPr>
              <w:pStyle w:val="NoSpacing"/>
              <w:numPr>
                <w:ilvl w:val="0"/>
                <w:numId w:val="1"/>
              </w:numPr>
              <w:spacing w:before="120" w:after="120"/>
              <w:rPr>
                <w:rFonts w:ascii="Arial" w:hAnsi="Arial" w:cs="Arial"/>
              </w:rPr>
            </w:pPr>
            <w:r w:rsidRPr="00F21FC9">
              <w:rPr>
                <w:rFonts w:ascii="Arial" w:hAnsi="Arial" w:cs="Arial"/>
              </w:rPr>
              <w:lastRenderedPageBreak/>
              <w:t>Responsible for</w:t>
            </w:r>
            <w:r w:rsidR="002E2081" w:rsidRPr="00F21FC9">
              <w:rPr>
                <w:rFonts w:ascii="Arial" w:hAnsi="Arial" w:cs="Arial"/>
              </w:rPr>
              <w:t xml:space="preserve"> the a</w:t>
            </w:r>
            <w:r w:rsidR="005D1DB6" w:rsidRPr="00F21FC9">
              <w:rPr>
                <w:rFonts w:ascii="Arial" w:hAnsi="Arial" w:cs="Arial"/>
              </w:rPr>
              <w:t xml:space="preserve">chievement of all income and impact targets, including financial </w:t>
            </w:r>
            <w:r w:rsidR="00F21FC9">
              <w:rPr>
                <w:rFonts w:ascii="Arial" w:hAnsi="Arial" w:cs="Arial"/>
              </w:rPr>
              <w:t xml:space="preserve">planning and management,  </w:t>
            </w:r>
            <w:r w:rsidR="005D1DB6" w:rsidRPr="00F21FC9">
              <w:rPr>
                <w:rFonts w:ascii="Arial" w:hAnsi="Arial" w:cs="Arial"/>
              </w:rPr>
              <w:t xml:space="preserve">risk management and ensuring </w:t>
            </w:r>
            <w:r w:rsidR="00F21FC9">
              <w:rPr>
                <w:rFonts w:ascii="Arial" w:hAnsi="Arial" w:cs="Arial"/>
              </w:rPr>
              <w:t>business</w:t>
            </w:r>
            <w:r w:rsidR="005D1DB6" w:rsidRPr="00F21FC9">
              <w:rPr>
                <w:rFonts w:ascii="Arial" w:hAnsi="Arial" w:cs="Arial"/>
              </w:rPr>
              <w:t xml:space="preserve"> growth targets are met</w:t>
            </w:r>
          </w:p>
          <w:p w:rsidR="00752143" w:rsidRPr="00752143" w:rsidRDefault="00F21FC9" w:rsidP="00CE512F">
            <w:pPr>
              <w:pStyle w:val="NoSpacing"/>
              <w:numPr>
                <w:ilvl w:val="0"/>
                <w:numId w:val="1"/>
              </w:numPr>
              <w:spacing w:before="120" w:after="120"/>
              <w:rPr>
                <w:rFonts w:ascii="Arial" w:hAnsi="Arial" w:cs="Arial"/>
              </w:rPr>
            </w:pPr>
            <w:r w:rsidRPr="00F21FC9">
              <w:rPr>
                <w:rFonts w:ascii="Arial" w:hAnsi="Arial" w:cs="Arial"/>
              </w:rPr>
              <w:t xml:space="preserve">Responsible for </w:t>
            </w:r>
            <w:r w:rsidR="00752143">
              <w:rPr>
                <w:rFonts w:ascii="Arial" w:hAnsi="Arial" w:cs="Arial"/>
              </w:rPr>
              <w:t>cost-effective and quality management of British Council resources, including</w:t>
            </w:r>
            <w:r w:rsidR="00752143" w:rsidRPr="00F21FC9">
              <w:rPr>
                <w:rFonts w:ascii="Arial" w:hAnsi="Arial" w:cs="Arial"/>
              </w:rPr>
              <w:t xml:space="preserve"> contracted services </w:t>
            </w:r>
          </w:p>
          <w:p w:rsidR="00F21FC9" w:rsidRPr="00F21FC9" w:rsidRDefault="00752143" w:rsidP="00CE512F">
            <w:pPr>
              <w:pStyle w:val="NoSpacing"/>
              <w:numPr>
                <w:ilvl w:val="0"/>
                <w:numId w:val="1"/>
              </w:numPr>
              <w:spacing w:before="120" w:after="120"/>
              <w:rPr>
                <w:rFonts w:ascii="Arial" w:hAnsi="Arial" w:cs="Arial"/>
              </w:rPr>
            </w:pPr>
            <w:r>
              <w:rPr>
                <w:rFonts w:ascii="Arial" w:hAnsi="Arial" w:cs="Arial"/>
              </w:rPr>
              <w:t xml:space="preserve">Responsible for </w:t>
            </w:r>
            <w:r w:rsidR="00F21FC9">
              <w:rPr>
                <w:rFonts w:ascii="Arial" w:hAnsi="Arial" w:cs="Arial"/>
              </w:rPr>
              <w:t xml:space="preserve">compliance and </w:t>
            </w:r>
            <w:r w:rsidR="00F21FC9" w:rsidRPr="00F21FC9">
              <w:rPr>
                <w:rFonts w:ascii="Arial" w:hAnsi="Arial" w:cs="Arial"/>
              </w:rPr>
              <w:t>ensuring good audit results</w:t>
            </w:r>
          </w:p>
          <w:p w:rsidR="009D702C" w:rsidRPr="00F21FC9" w:rsidRDefault="00CD54CE" w:rsidP="00CE512F">
            <w:pPr>
              <w:pStyle w:val="NoSpacing"/>
              <w:numPr>
                <w:ilvl w:val="0"/>
                <w:numId w:val="1"/>
              </w:numPr>
              <w:spacing w:before="120" w:after="120"/>
              <w:rPr>
                <w:rFonts w:ascii="Arial" w:hAnsi="Arial" w:cs="Arial"/>
              </w:rPr>
            </w:pPr>
            <w:r w:rsidRPr="00F21FC9">
              <w:rPr>
                <w:rFonts w:ascii="Arial" w:hAnsi="Arial" w:cs="Arial"/>
              </w:rPr>
              <w:t>Management</w:t>
            </w:r>
            <w:r w:rsidR="00B02FB6" w:rsidRPr="00F21FC9">
              <w:rPr>
                <w:rFonts w:ascii="Arial" w:hAnsi="Arial" w:cs="Arial"/>
              </w:rPr>
              <w:t xml:space="preserve"> of </w:t>
            </w:r>
            <w:r w:rsidR="005D1DB6" w:rsidRPr="00F21FC9">
              <w:rPr>
                <w:rFonts w:ascii="Arial" w:hAnsi="Arial" w:cs="Arial"/>
              </w:rPr>
              <w:t xml:space="preserve"> s</w:t>
            </w:r>
            <w:r w:rsidR="00B02FB6" w:rsidRPr="00F21FC9">
              <w:rPr>
                <w:rFonts w:ascii="Arial" w:hAnsi="Arial" w:cs="Arial"/>
              </w:rPr>
              <w:t>taff as required or delegated; active engagement of relevant</w:t>
            </w:r>
            <w:r w:rsidR="005D1DB6" w:rsidRPr="00F21FC9">
              <w:rPr>
                <w:rFonts w:ascii="Arial" w:hAnsi="Arial" w:cs="Arial"/>
              </w:rPr>
              <w:t xml:space="preserve"> stakeholders, delivery partners and suppliers, both internally and externally</w:t>
            </w:r>
          </w:p>
          <w:p w:rsidR="002502BD" w:rsidRPr="001E41F6" w:rsidRDefault="009D702C" w:rsidP="00CE512F">
            <w:pPr>
              <w:pStyle w:val="NoSpacing"/>
              <w:numPr>
                <w:ilvl w:val="0"/>
                <w:numId w:val="1"/>
              </w:numPr>
              <w:spacing w:before="120" w:after="120"/>
              <w:rPr>
                <w:rFonts w:ascii="Arial" w:hAnsi="Arial" w:cs="Arial"/>
              </w:rPr>
            </w:pPr>
            <w:r w:rsidRPr="00F21FC9">
              <w:rPr>
                <w:rFonts w:ascii="Arial" w:hAnsi="Arial" w:cs="Arial"/>
              </w:rPr>
              <w:t>Facilitation of cultural relations outcomes, both directly and indirectly</w:t>
            </w:r>
          </w:p>
        </w:tc>
      </w:tr>
      <w:tr w:rsidR="001E41F6" w:rsidRPr="001E41F6" w:rsidTr="00CD54CE">
        <w:tc>
          <w:tcPr>
            <w:tcW w:w="10740" w:type="dxa"/>
            <w:gridSpan w:val="9"/>
            <w:shd w:val="clear" w:color="auto" w:fill="D9D9D9" w:themeFill="background1" w:themeFillShade="D9"/>
          </w:tcPr>
          <w:p w:rsidR="00CD54CE" w:rsidRPr="00B62A4C" w:rsidRDefault="00CD54CE" w:rsidP="00CD54CE">
            <w:pPr>
              <w:pStyle w:val="NoSpacing"/>
              <w:spacing w:before="120" w:after="120"/>
              <w:rPr>
                <w:rFonts w:ascii="Arial" w:hAnsi="Arial" w:cs="Arial"/>
                <w:b/>
                <w:sz w:val="20"/>
                <w:szCs w:val="20"/>
              </w:rPr>
            </w:pPr>
            <w:r w:rsidRPr="00B62A4C">
              <w:rPr>
                <w:rFonts w:ascii="Arial" w:hAnsi="Arial" w:cs="Arial"/>
                <w:b/>
              </w:rPr>
              <w:t>PERSON SPECIFICATION</w:t>
            </w:r>
            <w:r w:rsidRPr="00B62A4C">
              <w:rPr>
                <w:rFonts w:ascii="Arial" w:hAnsi="Arial" w:cs="Arial"/>
                <w:b/>
                <w:sz w:val="20"/>
                <w:szCs w:val="20"/>
              </w:rPr>
              <w:t xml:space="preserve">:  </w:t>
            </w:r>
          </w:p>
          <w:p w:rsidR="001E41F6" w:rsidRPr="00B62A4C" w:rsidRDefault="001E41F6" w:rsidP="00CE512F">
            <w:pPr>
              <w:pStyle w:val="NoSpacing"/>
              <w:numPr>
                <w:ilvl w:val="0"/>
                <w:numId w:val="3"/>
              </w:numPr>
              <w:spacing w:before="120" w:after="120"/>
              <w:rPr>
                <w:rFonts w:ascii="Arial" w:hAnsi="Arial" w:cs="Arial"/>
                <w:sz w:val="20"/>
                <w:szCs w:val="20"/>
              </w:rPr>
            </w:pPr>
            <w:r w:rsidRPr="00B62A4C">
              <w:rPr>
                <w:rFonts w:ascii="Arial" w:hAnsi="Arial" w:cs="Arial"/>
                <w:sz w:val="20"/>
                <w:szCs w:val="20"/>
              </w:rPr>
              <w:t>All elements will be assessed in the selection process, using information from the application form, performance evaluations and interview</w:t>
            </w:r>
          </w:p>
          <w:p w:rsidR="00CD54CE" w:rsidRPr="00B62A4C" w:rsidRDefault="001E41F6" w:rsidP="00CE512F">
            <w:pPr>
              <w:pStyle w:val="NoSpacing"/>
              <w:numPr>
                <w:ilvl w:val="0"/>
                <w:numId w:val="3"/>
              </w:numPr>
              <w:spacing w:before="120" w:after="120"/>
              <w:rPr>
                <w:rFonts w:ascii="Arial" w:hAnsi="Arial" w:cs="Arial"/>
                <w:sz w:val="20"/>
                <w:szCs w:val="20"/>
              </w:rPr>
            </w:pPr>
            <w:r w:rsidRPr="00B62A4C">
              <w:rPr>
                <w:rFonts w:ascii="Arial" w:hAnsi="Arial" w:cs="Arial"/>
                <w:sz w:val="20"/>
                <w:szCs w:val="20"/>
              </w:rPr>
              <w:t xml:space="preserve">Elements coded </w:t>
            </w:r>
            <w:r w:rsidRPr="00B62A4C">
              <w:rPr>
                <w:rFonts w:ascii="Arial" w:hAnsi="Arial" w:cs="Arial"/>
                <w:b/>
                <w:sz w:val="20"/>
                <w:szCs w:val="20"/>
              </w:rPr>
              <w:t>(SL)</w:t>
            </w:r>
            <w:r w:rsidR="00CD54CE" w:rsidRPr="00B62A4C">
              <w:rPr>
                <w:rFonts w:ascii="Arial" w:hAnsi="Arial" w:cs="Arial"/>
                <w:sz w:val="20"/>
                <w:szCs w:val="20"/>
              </w:rPr>
              <w:t xml:space="preserve"> will be used for shortlisting</w:t>
            </w:r>
          </w:p>
          <w:p w:rsidR="001E41F6" w:rsidRPr="00B62A4C" w:rsidRDefault="001E41F6" w:rsidP="00CE512F">
            <w:pPr>
              <w:pStyle w:val="NoSpacing"/>
              <w:numPr>
                <w:ilvl w:val="0"/>
                <w:numId w:val="3"/>
              </w:numPr>
              <w:spacing w:before="120" w:after="120"/>
              <w:rPr>
                <w:rFonts w:ascii="Arial" w:hAnsi="Arial" w:cs="Arial"/>
                <w:sz w:val="20"/>
                <w:szCs w:val="20"/>
              </w:rPr>
            </w:pPr>
            <w:r w:rsidRPr="00B62A4C">
              <w:rPr>
                <w:rFonts w:ascii="Arial" w:hAnsi="Arial" w:cs="Arial"/>
                <w:sz w:val="20"/>
                <w:szCs w:val="20"/>
              </w:rPr>
              <w:t xml:space="preserve">Elements coded </w:t>
            </w:r>
            <w:r w:rsidRPr="00B62A4C">
              <w:rPr>
                <w:rFonts w:ascii="Arial" w:hAnsi="Arial" w:cs="Arial"/>
                <w:b/>
                <w:sz w:val="20"/>
                <w:szCs w:val="20"/>
              </w:rPr>
              <w:t xml:space="preserve">(NN) </w:t>
            </w:r>
            <w:r w:rsidRPr="00B62A4C">
              <w:rPr>
                <w:rFonts w:ascii="Arial" w:hAnsi="Arial" w:cs="Arial"/>
                <w:sz w:val="20"/>
                <w:szCs w:val="20"/>
              </w:rPr>
              <w:t>are non-negotiable and therefore are essential for the role</w:t>
            </w:r>
          </w:p>
          <w:p w:rsidR="00CD54CE" w:rsidRPr="00B62A4C" w:rsidRDefault="00CD54CE" w:rsidP="00CE512F">
            <w:pPr>
              <w:pStyle w:val="NoSpacing"/>
              <w:numPr>
                <w:ilvl w:val="0"/>
                <w:numId w:val="3"/>
              </w:numPr>
              <w:spacing w:before="120" w:after="120"/>
              <w:rPr>
                <w:rFonts w:ascii="Arial" w:hAnsi="Arial" w:cs="Arial"/>
                <w:sz w:val="20"/>
                <w:szCs w:val="20"/>
              </w:rPr>
            </w:pPr>
            <w:r w:rsidRPr="00B62A4C">
              <w:rPr>
                <w:rFonts w:ascii="Arial" w:hAnsi="Arial" w:cs="Arial"/>
                <w:sz w:val="20"/>
                <w:szCs w:val="20"/>
              </w:rPr>
              <w:t>The Behaviours listed in section 4 will be assessed at interview through candidates’ descriptions of “how” they worked.  There will be no specific questions on behaviours.</w:t>
            </w:r>
          </w:p>
        </w:tc>
      </w:tr>
      <w:tr w:rsidR="001E41F6" w:rsidRPr="007E3ED4" w:rsidTr="00673C98">
        <w:tc>
          <w:tcPr>
            <w:tcW w:w="10740" w:type="dxa"/>
            <w:gridSpan w:val="9"/>
            <w:shd w:val="clear" w:color="auto" w:fill="auto"/>
          </w:tcPr>
          <w:p w:rsidR="00CD54CE" w:rsidRPr="00C47E55" w:rsidRDefault="002C18EC" w:rsidP="00CE512F">
            <w:pPr>
              <w:pStyle w:val="NoSpacing"/>
              <w:numPr>
                <w:ilvl w:val="0"/>
                <w:numId w:val="2"/>
              </w:numPr>
              <w:spacing w:before="120" w:after="120"/>
              <w:rPr>
                <w:rFonts w:ascii="Arial" w:hAnsi="Arial" w:cs="Arial"/>
              </w:rPr>
            </w:pPr>
            <w:r w:rsidRPr="00C47E55">
              <w:rPr>
                <w:rFonts w:ascii="Arial" w:hAnsi="Arial" w:cs="Arial"/>
                <w:b/>
              </w:rPr>
              <w:t xml:space="preserve">Core </w:t>
            </w:r>
            <w:r w:rsidR="00CD54CE" w:rsidRPr="00C47E55">
              <w:rPr>
                <w:rFonts w:ascii="Arial" w:hAnsi="Arial" w:cs="Arial"/>
                <w:b/>
              </w:rPr>
              <w:t xml:space="preserve"> Skills (Expertise)</w:t>
            </w:r>
          </w:p>
          <w:p w:rsidR="0060650E" w:rsidRPr="00C47E55" w:rsidRDefault="0060650E" w:rsidP="00CE512F">
            <w:pPr>
              <w:pStyle w:val="NoSpacing"/>
              <w:numPr>
                <w:ilvl w:val="1"/>
                <w:numId w:val="2"/>
              </w:numPr>
              <w:spacing w:before="120" w:after="120"/>
              <w:rPr>
                <w:rFonts w:ascii="Arial" w:hAnsi="Arial" w:cs="Arial"/>
              </w:rPr>
            </w:pPr>
            <w:r w:rsidRPr="00C47E55">
              <w:rPr>
                <w:rFonts w:ascii="Arial" w:hAnsi="Arial" w:cs="Arial"/>
              </w:rPr>
              <w:t xml:space="preserve">Financial Planning and Management </w:t>
            </w:r>
            <w:r w:rsidRPr="00C47E55">
              <w:rPr>
                <w:rFonts w:ascii="Arial" w:hAnsi="Arial" w:cs="Arial"/>
                <w:b/>
              </w:rPr>
              <w:t xml:space="preserve">(Level </w:t>
            </w:r>
            <w:r w:rsidR="00C4088A">
              <w:rPr>
                <w:rFonts w:ascii="Arial" w:hAnsi="Arial" w:cs="Arial"/>
                <w:b/>
              </w:rPr>
              <w:t>3</w:t>
            </w:r>
            <w:r w:rsidRPr="00C47E55">
              <w:rPr>
                <w:rFonts w:ascii="Arial" w:hAnsi="Arial" w:cs="Arial"/>
                <w:b/>
              </w:rPr>
              <w:t>)</w:t>
            </w:r>
          </w:p>
          <w:p w:rsidR="00752143" w:rsidRPr="00C47E55" w:rsidRDefault="00752143" w:rsidP="00CE512F">
            <w:pPr>
              <w:pStyle w:val="NoSpacing"/>
              <w:numPr>
                <w:ilvl w:val="1"/>
                <w:numId w:val="2"/>
              </w:numPr>
              <w:spacing w:before="120" w:after="120"/>
              <w:rPr>
                <w:rFonts w:ascii="Arial" w:hAnsi="Arial" w:cs="Arial"/>
                <w:b/>
              </w:rPr>
            </w:pPr>
            <w:r w:rsidRPr="00C47E55">
              <w:rPr>
                <w:rFonts w:ascii="Arial" w:hAnsi="Arial" w:cs="Arial"/>
              </w:rPr>
              <w:t xml:space="preserve">Resource Planning and Management </w:t>
            </w:r>
            <w:r w:rsidRPr="00C47E55">
              <w:rPr>
                <w:rFonts w:ascii="Arial" w:hAnsi="Arial" w:cs="Arial"/>
                <w:b/>
              </w:rPr>
              <w:t xml:space="preserve">(Level </w:t>
            </w:r>
            <w:r w:rsidR="00C4088A">
              <w:rPr>
                <w:rFonts w:ascii="Arial" w:hAnsi="Arial" w:cs="Arial"/>
                <w:b/>
              </w:rPr>
              <w:t>3</w:t>
            </w:r>
            <w:r w:rsidRPr="00C47E55">
              <w:rPr>
                <w:rFonts w:ascii="Arial" w:hAnsi="Arial" w:cs="Arial"/>
                <w:b/>
              </w:rPr>
              <w:t>)</w:t>
            </w:r>
          </w:p>
          <w:p w:rsidR="0060650E" w:rsidRPr="00C47E55" w:rsidRDefault="0060650E" w:rsidP="00CE512F">
            <w:pPr>
              <w:pStyle w:val="NoSpacing"/>
              <w:numPr>
                <w:ilvl w:val="1"/>
                <w:numId w:val="2"/>
              </w:numPr>
              <w:spacing w:before="120" w:after="120"/>
              <w:rPr>
                <w:rFonts w:ascii="Arial" w:hAnsi="Arial" w:cs="Arial"/>
                <w:b/>
              </w:rPr>
            </w:pPr>
            <w:r w:rsidRPr="00C47E55">
              <w:rPr>
                <w:rFonts w:ascii="Arial" w:hAnsi="Arial" w:cs="Arial"/>
              </w:rPr>
              <w:t xml:space="preserve">Demonstrable knowledge of SAP  </w:t>
            </w:r>
            <w:r w:rsidRPr="00C47E55">
              <w:rPr>
                <w:rFonts w:ascii="Arial" w:hAnsi="Arial" w:cs="Arial"/>
                <w:b/>
              </w:rPr>
              <w:t xml:space="preserve">(Level </w:t>
            </w:r>
            <w:r w:rsidR="00C4088A">
              <w:rPr>
                <w:rFonts w:ascii="Arial" w:hAnsi="Arial" w:cs="Arial"/>
                <w:b/>
              </w:rPr>
              <w:t>3</w:t>
            </w:r>
            <w:r w:rsidRPr="00C47E55">
              <w:rPr>
                <w:rFonts w:ascii="Arial" w:hAnsi="Arial" w:cs="Arial"/>
                <w:b/>
              </w:rPr>
              <w:t>)</w:t>
            </w:r>
          </w:p>
          <w:p w:rsidR="0060650E" w:rsidRPr="00C47E55" w:rsidRDefault="00F21FC9" w:rsidP="00CE512F">
            <w:pPr>
              <w:pStyle w:val="NoSpacing"/>
              <w:numPr>
                <w:ilvl w:val="1"/>
                <w:numId w:val="2"/>
              </w:numPr>
              <w:spacing w:before="120" w:after="120"/>
              <w:rPr>
                <w:rFonts w:ascii="Arial" w:hAnsi="Arial" w:cs="Arial"/>
              </w:rPr>
            </w:pPr>
            <w:r w:rsidRPr="00C47E55">
              <w:rPr>
                <w:rFonts w:ascii="Arial" w:hAnsi="Arial" w:cs="Arial"/>
              </w:rPr>
              <w:t xml:space="preserve">Tendering and Procurement of goods and services </w:t>
            </w:r>
            <w:r w:rsidRPr="00C47E55">
              <w:rPr>
                <w:rFonts w:ascii="Arial" w:hAnsi="Arial" w:cs="Arial"/>
                <w:b/>
              </w:rPr>
              <w:t xml:space="preserve">(Level </w:t>
            </w:r>
            <w:r w:rsidR="00C4088A">
              <w:rPr>
                <w:rFonts w:ascii="Arial" w:hAnsi="Arial" w:cs="Arial"/>
                <w:b/>
              </w:rPr>
              <w:t>3</w:t>
            </w:r>
            <w:r w:rsidRPr="00C47E55">
              <w:rPr>
                <w:rFonts w:ascii="Arial" w:hAnsi="Arial" w:cs="Arial"/>
                <w:b/>
              </w:rPr>
              <w:t>)</w:t>
            </w:r>
          </w:p>
          <w:p w:rsidR="00F21FC9" w:rsidRPr="00C47E55" w:rsidRDefault="00F21FC9" w:rsidP="00CE512F">
            <w:pPr>
              <w:pStyle w:val="NoSpacing"/>
              <w:numPr>
                <w:ilvl w:val="1"/>
                <w:numId w:val="2"/>
              </w:numPr>
              <w:spacing w:before="120" w:after="120"/>
              <w:rPr>
                <w:rFonts w:ascii="Arial" w:hAnsi="Arial" w:cs="Arial"/>
                <w:b/>
              </w:rPr>
            </w:pPr>
            <w:r w:rsidRPr="00C47E55">
              <w:rPr>
                <w:rFonts w:ascii="Arial" w:hAnsi="Arial" w:cs="Arial"/>
              </w:rPr>
              <w:t>Risk Management (</w:t>
            </w:r>
            <w:r w:rsidRPr="00C47E55">
              <w:rPr>
                <w:rFonts w:ascii="Arial" w:hAnsi="Arial" w:cs="Arial"/>
                <w:b/>
              </w:rPr>
              <w:t xml:space="preserve">Level </w:t>
            </w:r>
            <w:r w:rsidR="00C4088A">
              <w:rPr>
                <w:rFonts w:ascii="Arial" w:hAnsi="Arial" w:cs="Arial"/>
                <w:b/>
              </w:rPr>
              <w:t>3</w:t>
            </w:r>
            <w:r w:rsidRPr="00C47E55">
              <w:rPr>
                <w:rFonts w:ascii="Arial" w:hAnsi="Arial" w:cs="Arial"/>
                <w:b/>
              </w:rPr>
              <w:t>)</w:t>
            </w:r>
          </w:p>
          <w:p w:rsidR="00CD54CE" w:rsidRPr="00C47E55" w:rsidRDefault="00F21FC9" w:rsidP="00CE512F">
            <w:pPr>
              <w:pStyle w:val="NoSpacing"/>
              <w:numPr>
                <w:ilvl w:val="1"/>
                <w:numId w:val="2"/>
              </w:numPr>
              <w:spacing w:before="120" w:after="120"/>
              <w:rPr>
                <w:rFonts w:ascii="Arial" w:hAnsi="Arial" w:cs="Arial"/>
                <w:b/>
              </w:rPr>
            </w:pPr>
            <w:r w:rsidRPr="00C47E55">
              <w:rPr>
                <w:rFonts w:ascii="Arial" w:hAnsi="Arial" w:cs="Arial"/>
              </w:rPr>
              <w:t xml:space="preserve">Understanding and knowledge of HR issues </w:t>
            </w:r>
            <w:r w:rsidRPr="00C47E55">
              <w:rPr>
                <w:rFonts w:ascii="Arial" w:hAnsi="Arial" w:cs="Arial"/>
                <w:b/>
              </w:rPr>
              <w:t xml:space="preserve">(Level </w:t>
            </w:r>
            <w:r w:rsidR="00C4088A">
              <w:rPr>
                <w:rFonts w:ascii="Arial" w:hAnsi="Arial" w:cs="Arial"/>
                <w:b/>
              </w:rPr>
              <w:t>3</w:t>
            </w:r>
            <w:r w:rsidRPr="00C47E55">
              <w:rPr>
                <w:rFonts w:ascii="Arial" w:hAnsi="Arial" w:cs="Arial"/>
                <w:b/>
              </w:rPr>
              <w:t>)</w:t>
            </w:r>
          </w:p>
          <w:p w:rsidR="00335657" w:rsidRPr="00C47E55" w:rsidRDefault="00335657" w:rsidP="00F21FC9">
            <w:pPr>
              <w:pStyle w:val="NoSpacing"/>
              <w:spacing w:before="120" w:after="120"/>
              <w:ind w:left="1080"/>
              <w:rPr>
                <w:rFonts w:ascii="Arial" w:hAnsi="Arial" w:cs="Arial"/>
                <w:b/>
              </w:rPr>
            </w:pPr>
          </w:p>
        </w:tc>
      </w:tr>
      <w:tr w:rsidR="001E41F6" w:rsidRPr="007E3ED4" w:rsidTr="00673C98">
        <w:tc>
          <w:tcPr>
            <w:tcW w:w="10740" w:type="dxa"/>
            <w:gridSpan w:val="9"/>
            <w:shd w:val="clear" w:color="auto" w:fill="auto"/>
          </w:tcPr>
          <w:p w:rsidR="00CD54CE" w:rsidRPr="00C47E55" w:rsidRDefault="00CD54CE" w:rsidP="00CE512F">
            <w:pPr>
              <w:pStyle w:val="NoSpacing"/>
              <w:numPr>
                <w:ilvl w:val="0"/>
                <w:numId w:val="2"/>
              </w:numPr>
              <w:spacing w:before="120" w:after="120"/>
              <w:ind w:hanging="357"/>
              <w:rPr>
                <w:rFonts w:ascii="Arial" w:hAnsi="Arial" w:cs="Arial"/>
              </w:rPr>
            </w:pPr>
            <w:r w:rsidRPr="00C47E55">
              <w:rPr>
                <w:rFonts w:ascii="Arial" w:hAnsi="Arial" w:cs="Arial"/>
                <w:b/>
              </w:rPr>
              <w:t>Generic Experience</w:t>
            </w:r>
            <w:r w:rsidRPr="00C47E55">
              <w:rPr>
                <w:rFonts w:ascii="Arial" w:hAnsi="Arial" w:cs="Arial"/>
              </w:rPr>
              <w:t>:</w:t>
            </w:r>
          </w:p>
          <w:p w:rsidR="00C47E55" w:rsidRPr="00C47E55" w:rsidRDefault="00C47E55" w:rsidP="00CE512F">
            <w:pPr>
              <w:pStyle w:val="NoSpacing"/>
              <w:numPr>
                <w:ilvl w:val="1"/>
                <w:numId w:val="2"/>
              </w:numPr>
              <w:spacing w:before="120" w:after="120"/>
              <w:ind w:hanging="357"/>
              <w:rPr>
                <w:rFonts w:ascii="Arial" w:hAnsi="Arial" w:cs="Arial"/>
                <w:b/>
              </w:rPr>
            </w:pPr>
            <w:r w:rsidRPr="00C47E55">
              <w:rPr>
                <w:rFonts w:ascii="Arial" w:hAnsi="Arial" w:cs="Arial"/>
              </w:rPr>
              <w:t>Business Implementation: experience of managing significant business finance and resources</w:t>
            </w:r>
            <w:r>
              <w:rPr>
                <w:rFonts w:ascii="Arial" w:hAnsi="Arial" w:cs="Arial"/>
              </w:rPr>
              <w:t>, including procurement and risk management</w:t>
            </w:r>
            <w:r w:rsidRPr="00C47E55">
              <w:rPr>
                <w:rFonts w:ascii="Arial" w:hAnsi="Arial" w:cs="Arial"/>
              </w:rPr>
              <w:t xml:space="preserve"> </w:t>
            </w:r>
            <w:r w:rsidRPr="00C47E55">
              <w:rPr>
                <w:rFonts w:ascii="Arial" w:hAnsi="Arial" w:cs="Arial"/>
                <w:b/>
              </w:rPr>
              <w:t>(SL, NN)</w:t>
            </w:r>
          </w:p>
          <w:p w:rsidR="00C47E55" w:rsidRDefault="00C47E55" w:rsidP="00CE512F">
            <w:pPr>
              <w:pStyle w:val="NoSpacing"/>
              <w:numPr>
                <w:ilvl w:val="1"/>
                <w:numId w:val="2"/>
              </w:numPr>
              <w:spacing w:before="120" w:after="120"/>
              <w:ind w:hanging="357"/>
              <w:rPr>
                <w:rFonts w:ascii="Arial" w:hAnsi="Arial" w:cs="Arial"/>
              </w:rPr>
            </w:pPr>
            <w:r w:rsidRPr="00C47E55">
              <w:rPr>
                <w:rFonts w:ascii="Arial" w:hAnsi="Arial" w:cs="Arial"/>
              </w:rPr>
              <w:t xml:space="preserve">People &amp; Team Management: experience of managing people and leading teams </w:t>
            </w:r>
            <w:r w:rsidRPr="00C47E55">
              <w:rPr>
                <w:rFonts w:ascii="Arial" w:hAnsi="Arial" w:cs="Arial"/>
                <w:b/>
              </w:rPr>
              <w:t>(SL, NN)</w:t>
            </w:r>
          </w:p>
          <w:p w:rsidR="00CD54CE" w:rsidRPr="00C47E55" w:rsidRDefault="00CD54CE" w:rsidP="00CE512F">
            <w:pPr>
              <w:pStyle w:val="NoSpacing"/>
              <w:numPr>
                <w:ilvl w:val="1"/>
                <w:numId w:val="2"/>
              </w:numPr>
              <w:spacing w:before="120" w:after="120"/>
              <w:ind w:hanging="357"/>
              <w:rPr>
                <w:rFonts w:ascii="Arial" w:hAnsi="Arial" w:cs="Arial"/>
              </w:rPr>
            </w:pPr>
            <w:r w:rsidRPr="00C47E55">
              <w:rPr>
                <w:rFonts w:ascii="Arial" w:hAnsi="Arial" w:cs="Arial"/>
              </w:rPr>
              <w:t xml:space="preserve">Cultural Relations: experience of engaging and managing senior stakeholders and/or partnerships to achieve agreed outcomes and business results  </w:t>
            </w:r>
          </w:p>
          <w:p w:rsidR="00CD54CE" w:rsidRPr="00C47E55" w:rsidRDefault="00CD54CE" w:rsidP="00C47E55">
            <w:pPr>
              <w:pStyle w:val="NoSpacing"/>
              <w:spacing w:before="120" w:after="120"/>
              <w:rPr>
                <w:rFonts w:ascii="Arial" w:hAnsi="Arial" w:cs="Arial"/>
                <w:b/>
              </w:rPr>
            </w:pPr>
          </w:p>
        </w:tc>
      </w:tr>
      <w:tr w:rsidR="001E41F6" w:rsidRPr="007E3ED4" w:rsidTr="00673C98">
        <w:tc>
          <w:tcPr>
            <w:tcW w:w="10740" w:type="dxa"/>
            <w:gridSpan w:val="9"/>
            <w:shd w:val="clear" w:color="auto" w:fill="auto"/>
          </w:tcPr>
          <w:p w:rsidR="00CD54CE" w:rsidRPr="00846AB3" w:rsidRDefault="00CD54CE" w:rsidP="00CE512F">
            <w:pPr>
              <w:pStyle w:val="NoSpacing"/>
              <w:numPr>
                <w:ilvl w:val="0"/>
                <w:numId w:val="2"/>
              </w:numPr>
              <w:spacing w:before="120" w:after="120"/>
              <w:rPr>
                <w:rFonts w:ascii="Arial" w:hAnsi="Arial" w:cs="Arial"/>
              </w:rPr>
            </w:pPr>
            <w:r w:rsidRPr="00846AB3">
              <w:rPr>
                <w:rFonts w:ascii="Arial" w:hAnsi="Arial" w:cs="Arial"/>
                <w:b/>
              </w:rPr>
              <w:t>Job-specific experience, expertise or qualifications</w:t>
            </w:r>
            <w:r w:rsidRPr="00846AB3">
              <w:rPr>
                <w:rFonts w:ascii="Arial" w:hAnsi="Arial" w:cs="Arial"/>
              </w:rPr>
              <w:t xml:space="preserve">: Candidates should note that elements in this section will be used for shortlisting and are non-negotiable (i.e. considered essential for the role).  </w:t>
            </w:r>
          </w:p>
          <w:p w:rsidR="001E41F6" w:rsidRPr="00846AB3" w:rsidRDefault="001E41F6" w:rsidP="00CE512F">
            <w:pPr>
              <w:pStyle w:val="ListParagraph"/>
              <w:numPr>
                <w:ilvl w:val="0"/>
                <w:numId w:val="5"/>
              </w:numPr>
              <w:ind w:hanging="11"/>
              <w:rPr>
                <w:rFonts w:ascii="Arial" w:hAnsi="Arial" w:cs="Arial"/>
              </w:rPr>
            </w:pPr>
            <w:r w:rsidRPr="00846AB3">
              <w:rPr>
                <w:rFonts w:ascii="Arial" w:hAnsi="Arial" w:cs="Arial"/>
              </w:rPr>
              <w:t xml:space="preserve">Experience of </w:t>
            </w:r>
            <w:r w:rsidR="00C47E55" w:rsidRPr="00846AB3">
              <w:rPr>
                <w:rFonts w:ascii="Arial" w:hAnsi="Arial" w:cs="Arial"/>
              </w:rPr>
              <w:t>finance planning</w:t>
            </w:r>
            <w:r w:rsidR="0021163C">
              <w:rPr>
                <w:rFonts w:ascii="Arial" w:hAnsi="Arial" w:cs="Arial"/>
              </w:rPr>
              <w:t xml:space="preserve"> and analysis </w:t>
            </w:r>
            <w:r w:rsidR="00C47E55" w:rsidRPr="00846AB3">
              <w:rPr>
                <w:rFonts w:ascii="Arial" w:hAnsi="Arial" w:cs="Arial"/>
              </w:rPr>
              <w:t>and budget monitoring</w:t>
            </w:r>
          </w:p>
          <w:p w:rsidR="001E41F6" w:rsidRPr="00846AB3" w:rsidRDefault="001E41F6" w:rsidP="00CE512F">
            <w:pPr>
              <w:pStyle w:val="ListParagraph"/>
              <w:numPr>
                <w:ilvl w:val="0"/>
                <w:numId w:val="5"/>
              </w:numPr>
              <w:ind w:hanging="11"/>
              <w:rPr>
                <w:rFonts w:ascii="Arial" w:hAnsi="Arial" w:cs="Arial"/>
              </w:rPr>
            </w:pPr>
            <w:r w:rsidRPr="00846AB3">
              <w:rPr>
                <w:rFonts w:ascii="Arial" w:hAnsi="Arial" w:cs="Arial"/>
              </w:rPr>
              <w:t xml:space="preserve">Experience of </w:t>
            </w:r>
            <w:r w:rsidR="00C47E55" w:rsidRPr="00846AB3">
              <w:rPr>
                <w:rFonts w:ascii="Arial" w:hAnsi="Arial" w:cs="Arial"/>
              </w:rPr>
              <w:t>resources management</w:t>
            </w:r>
          </w:p>
          <w:p w:rsidR="00C47E55" w:rsidRPr="00846AB3" w:rsidRDefault="00C47E55" w:rsidP="00CE512F">
            <w:pPr>
              <w:pStyle w:val="ListParagraph"/>
              <w:numPr>
                <w:ilvl w:val="0"/>
                <w:numId w:val="5"/>
              </w:numPr>
              <w:ind w:hanging="11"/>
              <w:rPr>
                <w:rFonts w:ascii="Arial" w:hAnsi="Arial" w:cs="Arial"/>
              </w:rPr>
            </w:pPr>
            <w:r w:rsidRPr="00846AB3">
              <w:rPr>
                <w:rFonts w:ascii="Arial" w:hAnsi="Arial" w:cs="Arial"/>
              </w:rPr>
              <w:t>Contracts management</w:t>
            </w:r>
          </w:p>
          <w:p w:rsidR="00C47E55" w:rsidRPr="00846AB3" w:rsidRDefault="00C47E55" w:rsidP="00CE512F">
            <w:pPr>
              <w:pStyle w:val="ListParagraph"/>
              <w:numPr>
                <w:ilvl w:val="0"/>
                <w:numId w:val="5"/>
              </w:numPr>
              <w:ind w:hanging="11"/>
              <w:rPr>
                <w:rFonts w:ascii="Arial" w:hAnsi="Arial" w:cs="Arial"/>
              </w:rPr>
            </w:pPr>
            <w:r w:rsidRPr="00846AB3">
              <w:rPr>
                <w:rFonts w:ascii="Arial" w:hAnsi="Arial" w:cs="Arial"/>
              </w:rPr>
              <w:t>HR management</w:t>
            </w:r>
          </w:p>
          <w:p w:rsidR="00C47E55" w:rsidRDefault="00C47E55" w:rsidP="00CE512F">
            <w:pPr>
              <w:pStyle w:val="ListParagraph"/>
              <w:numPr>
                <w:ilvl w:val="0"/>
                <w:numId w:val="5"/>
              </w:numPr>
              <w:ind w:hanging="11"/>
              <w:rPr>
                <w:rFonts w:ascii="Arial" w:hAnsi="Arial" w:cs="Arial"/>
              </w:rPr>
            </w:pPr>
            <w:r w:rsidRPr="00846AB3">
              <w:rPr>
                <w:rFonts w:ascii="Arial" w:hAnsi="Arial" w:cs="Arial"/>
              </w:rPr>
              <w:t>Context analysis and risk management</w:t>
            </w:r>
          </w:p>
          <w:p w:rsidR="0021163C" w:rsidRPr="00846AB3" w:rsidRDefault="007100AA" w:rsidP="00CE512F">
            <w:pPr>
              <w:pStyle w:val="ListParagraph"/>
              <w:numPr>
                <w:ilvl w:val="0"/>
                <w:numId w:val="5"/>
              </w:numPr>
              <w:ind w:hanging="11"/>
              <w:rPr>
                <w:rFonts w:ascii="Arial" w:hAnsi="Arial" w:cs="Arial"/>
              </w:rPr>
            </w:pPr>
            <w:r>
              <w:rPr>
                <w:rFonts w:ascii="Arial" w:hAnsi="Arial" w:cs="Arial"/>
              </w:rPr>
              <w:t>Knowledge and skills in SAP and a</w:t>
            </w:r>
            <w:r w:rsidR="0021163C">
              <w:rPr>
                <w:rFonts w:ascii="Arial" w:hAnsi="Arial" w:cs="Arial"/>
              </w:rPr>
              <w:t>dvanced level Excel skills</w:t>
            </w:r>
          </w:p>
          <w:p w:rsidR="00335657" w:rsidRPr="00846AB3" w:rsidRDefault="00C47E55" w:rsidP="00CE512F">
            <w:pPr>
              <w:pStyle w:val="ListParagraph"/>
              <w:numPr>
                <w:ilvl w:val="0"/>
                <w:numId w:val="5"/>
              </w:numPr>
              <w:ind w:hanging="11"/>
              <w:rPr>
                <w:rFonts w:ascii="Arial" w:hAnsi="Arial" w:cs="Arial"/>
              </w:rPr>
            </w:pPr>
            <w:r w:rsidRPr="00846AB3">
              <w:rPr>
                <w:rFonts w:ascii="Arial" w:hAnsi="Arial" w:cs="Arial"/>
              </w:rPr>
              <w:t>Financial Management Decision role at management level for at least five years</w:t>
            </w:r>
          </w:p>
          <w:p w:rsidR="00C47E55" w:rsidRDefault="00C47E55" w:rsidP="00CE512F">
            <w:pPr>
              <w:pStyle w:val="ListParagraph"/>
              <w:numPr>
                <w:ilvl w:val="0"/>
                <w:numId w:val="5"/>
              </w:numPr>
              <w:ind w:hanging="11"/>
              <w:rPr>
                <w:rFonts w:ascii="Arial" w:hAnsi="Arial" w:cs="Arial"/>
              </w:rPr>
            </w:pPr>
            <w:r w:rsidRPr="00846AB3">
              <w:rPr>
                <w:rFonts w:ascii="Arial" w:hAnsi="Arial" w:cs="Arial"/>
              </w:rPr>
              <w:t xml:space="preserve">Finance/Accounting qualification from a recognised university.  Professional Accounting </w:t>
            </w:r>
            <w:r w:rsidR="0021163C">
              <w:rPr>
                <w:rFonts w:ascii="Arial" w:hAnsi="Arial" w:cs="Arial"/>
              </w:rPr>
              <w:t xml:space="preserve">  </w:t>
            </w:r>
            <w:r w:rsidRPr="00846AB3">
              <w:rPr>
                <w:rFonts w:ascii="Arial" w:hAnsi="Arial" w:cs="Arial"/>
              </w:rPr>
              <w:t xml:space="preserve">qualification </w:t>
            </w:r>
            <w:r w:rsidR="0021163C">
              <w:rPr>
                <w:rFonts w:ascii="Arial" w:hAnsi="Arial" w:cs="Arial"/>
              </w:rPr>
              <w:t>(CPA/CA/ACCA or equivalent)</w:t>
            </w:r>
            <w:r w:rsidRPr="00846AB3">
              <w:rPr>
                <w:rFonts w:ascii="Arial" w:hAnsi="Arial" w:cs="Arial"/>
              </w:rPr>
              <w:t xml:space="preserve"> would be an added advantage.</w:t>
            </w:r>
          </w:p>
          <w:p w:rsidR="00846AB3" w:rsidRPr="00846AB3" w:rsidRDefault="00846AB3" w:rsidP="00846AB3">
            <w:pPr>
              <w:pStyle w:val="ListParagraph"/>
              <w:rPr>
                <w:rFonts w:ascii="Arial" w:hAnsi="Arial" w:cs="Arial"/>
              </w:rPr>
            </w:pPr>
          </w:p>
        </w:tc>
      </w:tr>
      <w:tr w:rsidR="001E41F6" w:rsidRPr="00846AB3" w:rsidTr="00673C98">
        <w:trPr>
          <w:trHeight w:val="818"/>
        </w:trPr>
        <w:tc>
          <w:tcPr>
            <w:tcW w:w="10740" w:type="dxa"/>
            <w:gridSpan w:val="9"/>
            <w:tcBorders>
              <w:bottom w:val="single" w:sz="4" w:space="0" w:color="auto"/>
            </w:tcBorders>
            <w:shd w:val="clear" w:color="auto" w:fill="auto"/>
          </w:tcPr>
          <w:p w:rsidR="00CD54CE" w:rsidRPr="00846AB3" w:rsidRDefault="00CD54CE" w:rsidP="00CE512F">
            <w:pPr>
              <w:pStyle w:val="NoSpacing"/>
              <w:numPr>
                <w:ilvl w:val="0"/>
                <w:numId w:val="2"/>
              </w:numPr>
              <w:spacing w:before="120" w:after="120"/>
              <w:rPr>
                <w:rFonts w:ascii="Arial" w:hAnsi="Arial" w:cs="Arial"/>
              </w:rPr>
            </w:pPr>
            <w:r w:rsidRPr="00846AB3">
              <w:rPr>
                <w:rFonts w:ascii="Arial" w:hAnsi="Arial" w:cs="Arial"/>
                <w:b/>
              </w:rPr>
              <w:lastRenderedPageBreak/>
              <w:t>Behaviours</w:t>
            </w:r>
            <w:r w:rsidRPr="00846AB3">
              <w:rPr>
                <w:rFonts w:ascii="Arial" w:hAnsi="Arial" w:cs="Arial"/>
              </w:rPr>
              <w:t xml:space="preserve">: Appointees to roles at this level are expected to demonstrate all </w:t>
            </w:r>
            <w:hyperlink r:id="rId14" w:history="1">
              <w:r w:rsidRPr="00846AB3">
                <w:rPr>
                  <w:rStyle w:val="Hyperlink"/>
                  <w:rFonts w:ascii="Arial" w:hAnsi="Arial" w:cs="Arial"/>
                  <w:color w:val="auto"/>
                </w:rPr>
                <w:t>six Behaviours</w:t>
              </w:r>
            </w:hyperlink>
            <w:r w:rsidR="000F177F">
              <w:rPr>
                <w:rFonts w:ascii="Arial" w:hAnsi="Arial" w:cs="Arial"/>
              </w:rPr>
              <w:t xml:space="preserve"> at the “most</w:t>
            </w:r>
            <w:r w:rsidRPr="00846AB3">
              <w:rPr>
                <w:rFonts w:ascii="Arial" w:hAnsi="Arial" w:cs="Arial"/>
              </w:rPr>
              <w:t xml:space="preserve"> demanding” level, therefore they are by definition </w:t>
            </w:r>
            <w:r w:rsidRPr="00846AB3">
              <w:rPr>
                <w:rFonts w:ascii="Arial" w:hAnsi="Arial" w:cs="Arial"/>
                <w:b/>
              </w:rPr>
              <w:t>Non-negotiable</w:t>
            </w:r>
            <w:r w:rsidRPr="00846AB3">
              <w:rPr>
                <w:rFonts w:ascii="Arial" w:hAnsi="Arial" w:cs="Arial"/>
              </w:rPr>
              <w:t xml:space="preserve">.  All six Behaviours will be assessed in the selection process with particular emphasis on:  </w:t>
            </w:r>
          </w:p>
          <w:p w:rsidR="00846AB3" w:rsidRPr="00846AB3" w:rsidRDefault="00846AB3" w:rsidP="00CE512F">
            <w:pPr>
              <w:pStyle w:val="NoSpacing"/>
              <w:numPr>
                <w:ilvl w:val="1"/>
                <w:numId w:val="2"/>
              </w:numPr>
              <w:spacing w:before="120" w:after="120"/>
              <w:rPr>
                <w:rFonts w:ascii="Arial" w:hAnsi="Arial" w:cs="Arial"/>
              </w:rPr>
            </w:pPr>
            <w:r w:rsidRPr="00846AB3">
              <w:rPr>
                <w:rFonts w:ascii="Arial" w:hAnsi="Arial" w:cs="Arial"/>
              </w:rPr>
              <w:t>Being Accountable</w:t>
            </w:r>
          </w:p>
          <w:p w:rsidR="00CD54CE" w:rsidRPr="00846AB3" w:rsidRDefault="00846AB3" w:rsidP="00CE512F">
            <w:pPr>
              <w:pStyle w:val="NoSpacing"/>
              <w:numPr>
                <w:ilvl w:val="1"/>
                <w:numId w:val="2"/>
              </w:numPr>
              <w:spacing w:before="120" w:after="120"/>
              <w:rPr>
                <w:rFonts w:ascii="Arial" w:hAnsi="Arial" w:cs="Arial"/>
              </w:rPr>
            </w:pPr>
            <w:r w:rsidRPr="00846AB3">
              <w:rPr>
                <w:rFonts w:ascii="Arial" w:hAnsi="Arial" w:cs="Arial"/>
              </w:rPr>
              <w:t>Working Together</w:t>
            </w:r>
            <w:r w:rsidR="00CD54CE" w:rsidRPr="00846AB3">
              <w:rPr>
                <w:rFonts w:ascii="Arial" w:hAnsi="Arial" w:cs="Arial"/>
              </w:rPr>
              <w:t xml:space="preserve"> </w:t>
            </w:r>
          </w:p>
          <w:p w:rsidR="00CD54CE" w:rsidRPr="00846AB3" w:rsidRDefault="00CD54CE" w:rsidP="00CE512F">
            <w:pPr>
              <w:pStyle w:val="NoSpacing"/>
              <w:numPr>
                <w:ilvl w:val="1"/>
                <w:numId w:val="2"/>
              </w:numPr>
              <w:spacing w:before="120" w:after="120"/>
              <w:rPr>
                <w:rFonts w:ascii="Arial" w:hAnsi="Arial" w:cs="Arial"/>
              </w:rPr>
            </w:pPr>
            <w:r w:rsidRPr="00846AB3">
              <w:rPr>
                <w:rFonts w:ascii="Arial" w:hAnsi="Arial" w:cs="Arial"/>
              </w:rPr>
              <w:t xml:space="preserve">Making it Happen </w:t>
            </w:r>
          </w:p>
          <w:p w:rsidR="00CD54CE" w:rsidRPr="00846AB3" w:rsidRDefault="00CD54CE" w:rsidP="00CD54CE">
            <w:pPr>
              <w:pStyle w:val="NoSpacing"/>
              <w:spacing w:before="120" w:after="120"/>
              <w:ind w:left="360"/>
              <w:rPr>
                <w:rFonts w:ascii="Arial" w:hAnsi="Arial" w:cs="Arial"/>
                <w:b/>
              </w:rPr>
            </w:pPr>
            <w:r w:rsidRPr="00846AB3">
              <w:rPr>
                <w:rFonts w:ascii="Arial" w:hAnsi="Arial" w:cs="Arial"/>
              </w:rPr>
              <w:t>The Behaviours will be assessed at interview through candidates’ descriptions of “how” they achieved their outcomes.  There will be no specific questions on behaviours.</w:t>
            </w:r>
          </w:p>
        </w:tc>
      </w:tr>
      <w:tr w:rsidR="00CD54CE" w:rsidRPr="00846AB3" w:rsidTr="00673C98">
        <w:tc>
          <w:tcPr>
            <w:tcW w:w="10740" w:type="dxa"/>
            <w:gridSpan w:val="9"/>
            <w:shd w:val="clear" w:color="auto" w:fill="auto"/>
          </w:tcPr>
          <w:p w:rsidR="00CD54CE" w:rsidRPr="00846AB3" w:rsidRDefault="00CD54CE" w:rsidP="00CE512F">
            <w:pPr>
              <w:pStyle w:val="NoSpacing"/>
              <w:numPr>
                <w:ilvl w:val="0"/>
                <w:numId w:val="2"/>
              </w:numPr>
              <w:spacing w:before="120" w:after="120"/>
              <w:ind w:hanging="357"/>
              <w:rPr>
                <w:rFonts w:asciiTheme="minorHAnsi" w:hAnsiTheme="minorHAnsi" w:cstheme="minorHAnsi"/>
              </w:rPr>
            </w:pPr>
            <w:r w:rsidRPr="00846AB3">
              <w:rPr>
                <w:rFonts w:ascii="Arial" w:hAnsi="Arial" w:cs="Arial"/>
                <w:b/>
              </w:rPr>
              <w:t>Language &amp; Proficiency</w:t>
            </w:r>
            <w:r w:rsidRPr="00846AB3">
              <w:rPr>
                <w:rFonts w:ascii="Arial" w:hAnsi="Arial" w:cs="Arial"/>
              </w:rPr>
              <w:t xml:space="preserve">:    None required </w:t>
            </w:r>
          </w:p>
        </w:tc>
      </w:tr>
    </w:tbl>
    <w:p w:rsidR="00DE787E" w:rsidRPr="001E41F6" w:rsidRDefault="00DE787E"/>
    <w:sectPr w:rsidR="00DE787E" w:rsidRPr="001E41F6" w:rsidSect="00C709BF">
      <w:footerReference w:type="default" r:id="rId15"/>
      <w:headerReference w:type="first" r:id="rId16"/>
      <w:footerReference w:type="first" r:id="rId17"/>
      <w:pgSz w:w="11906" w:h="16838" w:code="9"/>
      <w:pgMar w:top="851" w:right="720" w:bottom="567" w:left="720" w:header="425"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49" w:rsidRDefault="00FE7549" w:rsidP="002534AD">
      <w:r>
        <w:separator/>
      </w:r>
    </w:p>
  </w:endnote>
  <w:endnote w:type="continuationSeparator" w:id="0">
    <w:p w:rsidR="00FE7549" w:rsidRDefault="00FE7549" w:rsidP="0025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C9" w:rsidRDefault="00F21FC9" w:rsidP="00C709BF">
    <w:pPr>
      <w:pStyle w:val="Footer"/>
      <w:tabs>
        <w:tab w:val="clear" w:pos="9026"/>
      </w:tabs>
      <w:rPr>
        <w:sz w:val="16"/>
        <w:szCs w:val="16"/>
      </w:rPr>
    </w:pPr>
    <w:r>
      <w:rPr>
        <w:bCs/>
        <w:sz w:val="16"/>
        <w:szCs w:val="16"/>
      </w:rPr>
      <w:t xml:space="preserve">Head of Finance and </w:t>
    </w:r>
    <w:proofErr w:type="gramStart"/>
    <w:r>
      <w:rPr>
        <w:bCs/>
        <w:sz w:val="16"/>
        <w:szCs w:val="16"/>
      </w:rPr>
      <w:t xml:space="preserve">Resources </w:t>
    </w:r>
    <w:r w:rsidR="002C0A57">
      <w:rPr>
        <w:bCs/>
        <w:sz w:val="16"/>
        <w:szCs w:val="16"/>
      </w:rPr>
      <w:t>,</w:t>
    </w:r>
    <w:proofErr w:type="gramEnd"/>
    <w:r w:rsidR="002C0A57">
      <w:rPr>
        <w:bCs/>
        <w:sz w:val="16"/>
        <w:szCs w:val="16"/>
      </w:rPr>
      <w:t xml:space="preserve"> </w:t>
    </w:r>
    <w:r w:rsidR="00391D93">
      <w:rPr>
        <w:bCs/>
        <w:sz w:val="16"/>
        <w:szCs w:val="16"/>
      </w:rPr>
      <w:t>Zimbabwe</w:t>
    </w:r>
    <w:r w:rsidR="004338BF">
      <w:rPr>
        <w:bCs/>
        <w:sz w:val="16"/>
        <w:szCs w:val="16"/>
      </w:rPr>
      <w:t xml:space="preserve"> </w:t>
    </w:r>
    <w:r w:rsidR="00391D93">
      <w:rPr>
        <w:bCs/>
        <w:sz w:val="16"/>
        <w:szCs w:val="16"/>
      </w:rPr>
      <w:t>Nov</w:t>
    </w:r>
    <w:r w:rsidR="004338BF">
      <w:rPr>
        <w:bCs/>
        <w:sz w:val="16"/>
        <w:szCs w:val="16"/>
      </w:rPr>
      <w:t xml:space="preserve"> 2015</w:t>
    </w:r>
    <w:r w:rsidR="00D90B3D">
      <w:rPr>
        <w:sz w:val="16"/>
        <w:szCs w:val="16"/>
      </w:rPr>
      <w:t xml:space="preserve"> </w:t>
    </w:r>
  </w:p>
  <w:p w:rsidR="00F21FC9" w:rsidRDefault="00F21FC9" w:rsidP="00C709BF">
    <w:pPr>
      <w:pStyle w:val="Footer"/>
      <w:tabs>
        <w:tab w:val="clear" w:pos="9026"/>
      </w:tabs>
      <w:rPr>
        <w:sz w:val="16"/>
        <w:szCs w:val="16"/>
      </w:rPr>
    </w:pPr>
  </w:p>
  <w:p w:rsidR="00F21FC9" w:rsidRDefault="00F21FC9" w:rsidP="00C709BF">
    <w:pPr>
      <w:pStyle w:val="Footer"/>
      <w:tabs>
        <w:tab w:val="clear" w:pos="9026"/>
      </w:tabs>
      <w:rPr>
        <w:sz w:val="16"/>
        <w:szCs w:val="16"/>
      </w:rPr>
    </w:pPr>
  </w:p>
  <w:p w:rsidR="00F21FC9" w:rsidRDefault="00F21FC9" w:rsidP="00C709BF">
    <w:pPr>
      <w:pStyle w:val="Footer"/>
      <w:tabs>
        <w:tab w:val="clear" w:pos="9026"/>
      </w:tabs>
      <w:rPr>
        <w:sz w:val="16"/>
        <w:szCs w:val="16"/>
      </w:rPr>
    </w:pPr>
  </w:p>
  <w:p w:rsidR="001627FC" w:rsidRDefault="00C709BF" w:rsidP="00C709BF">
    <w:pPr>
      <w:pStyle w:val="Footer"/>
      <w:tabs>
        <w:tab w:val="clear" w:pos="9026"/>
      </w:tabs>
      <w:rPr>
        <w:bCs/>
        <w:sz w:val="16"/>
        <w:szCs w:val="16"/>
      </w:rPr>
    </w:pPr>
    <w:r>
      <w:rPr>
        <w:sz w:val="16"/>
        <w:szCs w:val="16"/>
      </w:rPr>
      <w:tab/>
    </w:r>
    <w:r>
      <w:rPr>
        <w:sz w:val="16"/>
        <w:szCs w:val="16"/>
      </w:rPr>
      <w:tab/>
    </w:r>
    <w:r w:rsidR="001627FC" w:rsidRPr="001627FC">
      <w:rPr>
        <w:sz w:val="16"/>
        <w:szCs w:val="16"/>
      </w:rPr>
      <w:t xml:space="preserve">Page </w:t>
    </w:r>
    <w:r w:rsidR="001627FC" w:rsidRPr="001627FC">
      <w:rPr>
        <w:b/>
        <w:bCs/>
        <w:sz w:val="16"/>
        <w:szCs w:val="16"/>
      </w:rPr>
      <w:fldChar w:fldCharType="begin"/>
    </w:r>
    <w:r w:rsidR="001627FC" w:rsidRPr="001627FC">
      <w:rPr>
        <w:b/>
        <w:bCs/>
        <w:sz w:val="16"/>
        <w:szCs w:val="16"/>
      </w:rPr>
      <w:instrText xml:space="preserve"> PAGE </w:instrText>
    </w:r>
    <w:r w:rsidR="001627FC" w:rsidRPr="001627FC">
      <w:rPr>
        <w:b/>
        <w:bCs/>
        <w:sz w:val="16"/>
        <w:szCs w:val="16"/>
      </w:rPr>
      <w:fldChar w:fldCharType="separate"/>
    </w:r>
    <w:r w:rsidR="009431AF">
      <w:rPr>
        <w:b/>
        <w:bCs/>
        <w:noProof/>
        <w:sz w:val="16"/>
        <w:szCs w:val="16"/>
      </w:rPr>
      <w:t>7</w:t>
    </w:r>
    <w:r w:rsidR="001627FC" w:rsidRPr="001627FC">
      <w:rPr>
        <w:b/>
        <w:bCs/>
        <w:sz w:val="16"/>
        <w:szCs w:val="16"/>
      </w:rPr>
      <w:fldChar w:fldCharType="end"/>
    </w:r>
    <w:r w:rsidR="001627FC" w:rsidRPr="001627FC">
      <w:rPr>
        <w:sz w:val="16"/>
        <w:szCs w:val="16"/>
      </w:rPr>
      <w:t xml:space="preserve"> of </w:t>
    </w:r>
    <w:r w:rsidR="001627FC" w:rsidRPr="001627FC">
      <w:rPr>
        <w:b/>
        <w:bCs/>
        <w:sz w:val="16"/>
        <w:szCs w:val="16"/>
      </w:rPr>
      <w:fldChar w:fldCharType="begin"/>
    </w:r>
    <w:r w:rsidR="001627FC" w:rsidRPr="001627FC">
      <w:rPr>
        <w:b/>
        <w:bCs/>
        <w:sz w:val="16"/>
        <w:szCs w:val="16"/>
      </w:rPr>
      <w:instrText xml:space="preserve"> NUMPAGES  </w:instrText>
    </w:r>
    <w:r w:rsidR="001627FC" w:rsidRPr="001627FC">
      <w:rPr>
        <w:b/>
        <w:bCs/>
        <w:sz w:val="16"/>
        <w:szCs w:val="16"/>
      </w:rPr>
      <w:fldChar w:fldCharType="separate"/>
    </w:r>
    <w:r w:rsidR="009431AF">
      <w:rPr>
        <w:b/>
        <w:bCs/>
        <w:noProof/>
        <w:sz w:val="16"/>
        <w:szCs w:val="16"/>
      </w:rPr>
      <w:t>7</w:t>
    </w:r>
    <w:r w:rsidR="001627FC" w:rsidRPr="001627FC">
      <w:rPr>
        <w:b/>
        <w:bCs/>
        <w:sz w:val="16"/>
        <w:szCs w:val="16"/>
      </w:rPr>
      <w:fldChar w:fldCharType="end"/>
    </w:r>
    <w:r w:rsidR="001627FC" w:rsidRPr="001627FC">
      <w:rPr>
        <w:b/>
        <w:bCs/>
        <w:sz w:val="16"/>
        <w:szCs w:val="16"/>
      </w:rPr>
      <w:t xml:space="preserve">  </w:t>
    </w:r>
    <w:r>
      <w:rPr>
        <w:b/>
        <w:bCs/>
        <w:sz w:val="16"/>
        <w:szCs w:val="16"/>
      </w:rPr>
      <w:tab/>
    </w:r>
    <w:r>
      <w:rPr>
        <w:b/>
        <w:bCs/>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AD" w:rsidRDefault="00391D93">
    <w:pPr>
      <w:pStyle w:val="Footer"/>
    </w:pPr>
    <w:r>
      <w:t>Head of Finance and Resources</w:t>
    </w:r>
    <w:r w:rsidR="00FC16AD">
      <w:t xml:space="preserve"> Zimbabwe Nov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49" w:rsidRDefault="00FE7549" w:rsidP="002534AD">
      <w:r>
        <w:separator/>
      </w:r>
    </w:p>
  </w:footnote>
  <w:footnote w:type="continuationSeparator" w:id="0">
    <w:p w:rsidR="00FE7549" w:rsidRDefault="00FE7549" w:rsidP="00253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tblLook w:val="04A0" w:firstRow="1" w:lastRow="0" w:firstColumn="1" w:lastColumn="0" w:noHBand="0" w:noVBand="1"/>
    </w:tblPr>
    <w:tblGrid>
      <w:gridCol w:w="2507"/>
      <w:gridCol w:w="3555"/>
      <w:gridCol w:w="1753"/>
      <w:gridCol w:w="1791"/>
      <w:gridCol w:w="1134"/>
    </w:tblGrid>
    <w:tr w:rsidR="00E8418B" w:rsidRPr="00DE491F" w:rsidTr="00A04BC7">
      <w:trPr>
        <w:trHeight w:val="841"/>
      </w:trPr>
      <w:tc>
        <w:tcPr>
          <w:tcW w:w="2507" w:type="dxa"/>
          <w:tcBorders>
            <w:right w:val="single" w:sz="4" w:space="0" w:color="auto"/>
          </w:tcBorders>
          <w:shd w:val="clear" w:color="auto" w:fill="auto"/>
        </w:tcPr>
        <w:p w:rsidR="00E8418B" w:rsidRDefault="006A3953" w:rsidP="00431390">
          <w:pPr>
            <w:pStyle w:val="Header"/>
          </w:pPr>
          <w:r>
            <w:rPr>
              <w:rFonts w:eastAsia="Times New Roman"/>
              <w:noProof/>
            </w:rPr>
            <w:t xml:space="preserve"> </w:t>
          </w:r>
          <w:bookmarkStart w:id="1" w:name="_MON_1341310442"/>
          <w:bookmarkEnd w:id="1"/>
          <w:r w:rsidR="00E8418B" w:rsidRPr="002534AD">
            <w:rPr>
              <w:rFonts w:eastAsia="Times New Roman"/>
              <w:noProof/>
            </w:rPr>
            <w:object w:dxaOrig="2251" w:dyaOrig="616" w14:anchorId="1FE32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pt" o:ole="" fillcolor="window">
                <v:imagedata r:id="rId1" o:title=""/>
              </v:shape>
              <o:OLEObject Type="Embed" ProgID="Word.Picture.8" ShapeID="_x0000_i1025" DrawAspect="Content" ObjectID="_1508951690" r:id="rId2"/>
            </w:object>
          </w: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E8418B" w:rsidRPr="00E8418B" w:rsidRDefault="00E8418B" w:rsidP="00431390">
          <w:pPr>
            <w:pStyle w:val="NoSpacing"/>
            <w:contextualSpacing/>
            <w:rPr>
              <w:rFonts w:ascii="Arial" w:hAnsi="Arial" w:cs="Arial"/>
              <w:b/>
              <w:sz w:val="21"/>
              <w:szCs w:val="21"/>
            </w:rPr>
          </w:pPr>
          <w:proofErr w:type="spellStart"/>
          <w:r w:rsidRPr="00E8418B">
            <w:rPr>
              <w:rFonts w:ascii="Arial" w:hAnsi="Arial" w:cs="Arial"/>
              <w:b/>
              <w:sz w:val="21"/>
              <w:szCs w:val="21"/>
            </w:rPr>
            <w:t>P</w:t>
          </w:r>
          <w:r w:rsidR="00FC1874">
            <w:rPr>
              <w:rFonts w:ascii="Arial" w:hAnsi="Arial" w:cs="Arial"/>
              <w:b/>
              <w:sz w:val="21"/>
              <w:szCs w:val="21"/>
            </w:rPr>
            <w:t>ayband</w:t>
          </w:r>
          <w:proofErr w:type="spellEnd"/>
          <w:r w:rsidRPr="00E8418B">
            <w:rPr>
              <w:rFonts w:ascii="Arial" w:hAnsi="Arial" w:cs="Arial"/>
              <w:b/>
              <w:sz w:val="21"/>
              <w:szCs w:val="21"/>
            </w:rPr>
            <w:t xml:space="preserve"> </w:t>
          </w:r>
          <w:r w:rsidR="00C92BB7">
            <w:rPr>
              <w:rFonts w:ascii="Arial" w:hAnsi="Arial" w:cs="Arial"/>
              <w:b/>
              <w:sz w:val="21"/>
              <w:szCs w:val="21"/>
            </w:rPr>
            <w:t>7</w:t>
          </w:r>
          <w:r w:rsidRPr="00E8418B">
            <w:rPr>
              <w:rFonts w:ascii="Arial" w:hAnsi="Arial" w:cs="Arial"/>
              <w:b/>
              <w:sz w:val="21"/>
              <w:szCs w:val="21"/>
            </w:rPr>
            <w:t xml:space="preserve"> Role Profile</w:t>
          </w:r>
        </w:p>
        <w:p w:rsidR="00E8418B" w:rsidRPr="00E8418B" w:rsidRDefault="00E8418B" w:rsidP="006A3953">
          <w:pPr>
            <w:pStyle w:val="NoSpacing"/>
            <w:contextualSpacing/>
            <w:rPr>
              <w:rFonts w:ascii="Arial" w:hAnsi="Arial" w:cs="Arial"/>
              <w:b/>
              <w:sz w:val="21"/>
              <w:szCs w:val="21"/>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E8418B" w:rsidRPr="00E8418B" w:rsidRDefault="007E3ED4" w:rsidP="00783011">
          <w:pPr>
            <w:pStyle w:val="NoSpacing"/>
            <w:contextualSpacing/>
            <w:rPr>
              <w:rFonts w:ascii="Arial" w:hAnsi="Arial" w:cs="Arial"/>
              <w:sz w:val="21"/>
              <w:szCs w:val="21"/>
            </w:rPr>
          </w:pPr>
          <w:r>
            <w:rPr>
              <w:rFonts w:ascii="Arial" w:hAnsi="Arial" w:cs="Arial"/>
              <w:b/>
              <w:sz w:val="21"/>
              <w:szCs w:val="21"/>
            </w:rPr>
            <w:t>Permanent</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E8418B" w:rsidRPr="00A04BC7" w:rsidRDefault="007E3ED4" w:rsidP="00A04BC7">
          <w:pPr>
            <w:rPr>
              <w:rFonts w:ascii="Arial" w:hAnsi="Arial" w:cs="Arial"/>
              <w:b/>
              <w:sz w:val="21"/>
              <w:szCs w:val="21"/>
            </w:rPr>
          </w:pPr>
          <w:r>
            <w:rPr>
              <w:rFonts w:ascii="Arial" w:hAnsi="Arial" w:cs="Arial"/>
              <w:b/>
              <w:sz w:val="21"/>
              <w:szCs w:val="21"/>
            </w:rPr>
            <w:t>Start Date: ASAP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418B" w:rsidRPr="00E8418B" w:rsidRDefault="00E8418B" w:rsidP="00431390">
          <w:pPr>
            <w:pStyle w:val="NoSpacing"/>
            <w:contextualSpacing/>
            <w:rPr>
              <w:rFonts w:ascii="Arial" w:hAnsi="Arial" w:cs="Arial"/>
              <w:b/>
              <w:sz w:val="21"/>
              <w:szCs w:val="21"/>
            </w:rPr>
          </w:pPr>
          <w:r w:rsidRPr="00E8418B">
            <w:rPr>
              <w:rFonts w:ascii="Arial" w:hAnsi="Arial" w:cs="Arial"/>
              <w:b/>
              <w:sz w:val="21"/>
              <w:szCs w:val="21"/>
            </w:rPr>
            <w:t>Ref No:</w:t>
          </w:r>
        </w:p>
      </w:tc>
    </w:tr>
  </w:tbl>
  <w:p w:rsidR="00E80BF4" w:rsidRPr="00431390" w:rsidRDefault="00E80BF4" w:rsidP="00E84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F21"/>
    <w:multiLevelType w:val="hybridMultilevel"/>
    <w:tmpl w:val="D63A14B0"/>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C60016">
      <w:numFmt w:val="bullet"/>
      <w:lvlText w:val="-"/>
      <w:lvlJc w:val="left"/>
      <w:pPr>
        <w:ind w:left="2406" w:hanging="360"/>
      </w:pPr>
      <w:rPr>
        <w:rFonts w:ascii="Arial" w:eastAsia="Calibri"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1B1F378A"/>
    <w:multiLevelType w:val="hybridMultilevel"/>
    <w:tmpl w:val="314CB0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5BB0125"/>
    <w:multiLevelType w:val="hybridMultilevel"/>
    <w:tmpl w:val="216EC27E"/>
    <w:lvl w:ilvl="0" w:tplc="08C6001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2451599"/>
    <w:multiLevelType w:val="hybridMultilevel"/>
    <w:tmpl w:val="8C18FF20"/>
    <w:lvl w:ilvl="0" w:tplc="62804DEA">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E80029"/>
    <w:multiLevelType w:val="multilevel"/>
    <w:tmpl w:val="33966F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56BD5204"/>
    <w:multiLevelType w:val="hybridMultilevel"/>
    <w:tmpl w:val="BEFC41F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B854404"/>
    <w:multiLevelType w:val="hybridMultilevel"/>
    <w:tmpl w:val="54EC6DF8"/>
    <w:lvl w:ilvl="0" w:tplc="8AECF62A">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1222BC9"/>
    <w:multiLevelType w:val="hybridMultilevel"/>
    <w:tmpl w:val="164CD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59"/>
    <w:rsid w:val="000041E7"/>
    <w:rsid w:val="00006976"/>
    <w:rsid w:val="0001288F"/>
    <w:rsid w:val="0001535E"/>
    <w:rsid w:val="00024882"/>
    <w:rsid w:val="000307C4"/>
    <w:rsid w:val="00042817"/>
    <w:rsid w:val="00042A5F"/>
    <w:rsid w:val="000444A2"/>
    <w:rsid w:val="000504C0"/>
    <w:rsid w:val="00055A5C"/>
    <w:rsid w:val="00060A87"/>
    <w:rsid w:val="0006258E"/>
    <w:rsid w:val="0006508F"/>
    <w:rsid w:val="00070A18"/>
    <w:rsid w:val="00074A45"/>
    <w:rsid w:val="00096D1D"/>
    <w:rsid w:val="00097664"/>
    <w:rsid w:val="000A230E"/>
    <w:rsid w:val="000A5DF9"/>
    <w:rsid w:val="000B0699"/>
    <w:rsid w:val="000B5310"/>
    <w:rsid w:val="000B651B"/>
    <w:rsid w:val="000B764D"/>
    <w:rsid w:val="000C2705"/>
    <w:rsid w:val="000C5FD6"/>
    <w:rsid w:val="000D3224"/>
    <w:rsid w:val="000E14FC"/>
    <w:rsid w:val="000E323E"/>
    <w:rsid w:val="000E7D19"/>
    <w:rsid w:val="000F0D74"/>
    <w:rsid w:val="000F177F"/>
    <w:rsid w:val="000F5022"/>
    <w:rsid w:val="000F5F6C"/>
    <w:rsid w:val="0010398A"/>
    <w:rsid w:val="00125775"/>
    <w:rsid w:val="00127734"/>
    <w:rsid w:val="0014126D"/>
    <w:rsid w:val="00144E75"/>
    <w:rsid w:val="00151453"/>
    <w:rsid w:val="001627FC"/>
    <w:rsid w:val="0016343B"/>
    <w:rsid w:val="001676CA"/>
    <w:rsid w:val="00176E4D"/>
    <w:rsid w:val="0018070D"/>
    <w:rsid w:val="00181E5B"/>
    <w:rsid w:val="00183B83"/>
    <w:rsid w:val="00187A2F"/>
    <w:rsid w:val="001A0709"/>
    <w:rsid w:val="001B2382"/>
    <w:rsid w:val="001B5088"/>
    <w:rsid w:val="001B6A5A"/>
    <w:rsid w:val="001C1BDA"/>
    <w:rsid w:val="001C23AF"/>
    <w:rsid w:val="001C48A4"/>
    <w:rsid w:val="001E41F6"/>
    <w:rsid w:val="001F416B"/>
    <w:rsid w:val="0021163C"/>
    <w:rsid w:val="002148DB"/>
    <w:rsid w:val="00223FC5"/>
    <w:rsid w:val="00225A9E"/>
    <w:rsid w:val="00231911"/>
    <w:rsid w:val="00245FDC"/>
    <w:rsid w:val="002502BD"/>
    <w:rsid w:val="002534AD"/>
    <w:rsid w:val="0025589A"/>
    <w:rsid w:val="002560A9"/>
    <w:rsid w:val="00260EB0"/>
    <w:rsid w:val="00264BA3"/>
    <w:rsid w:val="002651B0"/>
    <w:rsid w:val="00280610"/>
    <w:rsid w:val="002851BA"/>
    <w:rsid w:val="002A5532"/>
    <w:rsid w:val="002A5EC5"/>
    <w:rsid w:val="002B2C1A"/>
    <w:rsid w:val="002B3A47"/>
    <w:rsid w:val="002B4BE3"/>
    <w:rsid w:val="002C0A57"/>
    <w:rsid w:val="002C18EC"/>
    <w:rsid w:val="002C3B05"/>
    <w:rsid w:val="002D7D3C"/>
    <w:rsid w:val="002E2081"/>
    <w:rsid w:val="002E4A46"/>
    <w:rsid w:val="002E5E06"/>
    <w:rsid w:val="002F15DA"/>
    <w:rsid w:val="002F7234"/>
    <w:rsid w:val="00310AD4"/>
    <w:rsid w:val="00311DE6"/>
    <w:rsid w:val="00316358"/>
    <w:rsid w:val="00316821"/>
    <w:rsid w:val="00320BB6"/>
    <w:rsid w:val="0032407C"/>
    <w:rsid w:val="00325BAC"/>
    <w:rsid w:val="00333289"/>
    <w:rsid w:val="00335657"/>
    <w:rsid w:val="00336639"/>
    <w:rsid w:val="0034268C"/>
    <w:rsid w:val="00342F72"/>
    <w:rsid w:val="00347DF6"/>
    <w:rsid w:val="00354AC1"/>
    <w:rsid w:val="00354FBC"/>
    <w:rsid w:val="00355B48"/>
    <w:rsid w:val="0036219C"/>
    <w:rsid w:val="00363503"/>
    <w:rsid w:val="00364BAF"/>
    <w:rsid w:val="003806CC"/>
    <w:rsid w:val="00391D93"/>
    <w:rsid w:val="00394DB4"/>
    <w:rsid w:val="003950A9"/>
    <w:rsid w:val="003A251E"/>
    <w:rsid w:val="003A3FBD"/>
    <w:rsid w:val="003A7C33"/>
    <w:rsid w:val="003B5D12"/>
    <w:rsid w:val="003C4AF3"/>
    <w:rsid w:val="003C61F5"/>
    <w:rsid w:val="003C7FB7"/>
    <w:rsid w:val="003D29C1"/>
    <w:rsid w:val="003D460E"/>
    <w:rsid w:val="003D473B"/>
    <w:rsid w:val="003D5889"/>
    <w:rsid w:val="003E04FE"/>
    <w:rsid w:val="003E779B"/>
    <w:rsid w:val="004009FE"/>
    <w:rsid w:val="0040553D"/>
    <w:rsid w:val="00406C95"/>
    <w:rsid w:val="00415771"/>
    <w:rsid w:val="00423048"/>
    <w:rsid w:val="004232FD"/>
    <w:rsid w:val="004311BF"/>
    <w:rsid w:val="00431390"/>
    <w:rsid w:val="004338BF"/>
    <w:rsid w:val="00446926"/>
    <w:rsid w:val="0045487E"/>
    <w:rsid w:val="00455172"/>
    <w:rsid w:val="004672A5"/>
    <w:rsid w:val="0048307E"/>
    <w:rsid w:val="0049009A"/>
    <w:rsid w:val="00491B37"/>
    <w:rsid w:val="0049531E"/>
    <w:rsid w:val="004953FB"/>
    <w:rsid w:val="004A5BAF"/>
    <w:rsid w:val="004B2A87"/>
    <w:rsid w:val="004B5630"/>
    <w:rsid w:val="004C0985"/>
    <w:rsid w:val="004C2542"/>
    <w:rsid w:val="004D0E74"/>
    <w:rsid w:val="004D4165"/>
    <w:rsid w:val="004E104E"/>
    <w:rsid w:val="004E70F0"/>
    <w:rsid w:val="0051148F"/>
    <w:rsid w:val="005228EC"/>
    <w:rsid w:val="005230D0"/>
    <w:rsid w:val="00526CBE"/>
    <w:rsid w:val="005305D6"/>
    <w:rsid w:val="00531B8D"/>
    <w:rsid w:val="00531FD5"/>
    <w:rsid w:val="00550F8C"/>
    <w:rsid w:val="00551C6B"/>
    <w:rsid w:val="005609F6"/>
    <w:rsid w:val="005615A0"/>
    <w:rsid w:val="00561E09"/>
    <w:rsid w:val="005746BE"/>
    <w:rsid w:val="0057634C"/>
    <w:rsid w:val="0058343B"/>
    <w:rsid w:val="00590D7B"/>
    <w:rsid w:val="005927CF"/>
    <w:rsid w:val="00594708"/>
    <w:rsid w:val="00595C18"/>
    <w:rsid w:val="005A1E20"/>
    <w:rsid w:val="005B5971"/>
    <w:rsid w:val="005B757F"/>
    <w:rsid w:val="005C0B14"/>
    <w:rsid w:val="005C537B"/>
    <w:rsid w:val="005D1DB6"/>
    <w:rsid w:val="005D6A12"/>
    <w:rsid w:val="005E4E11"/>
    <w:rsid w:val="005E7677"/>
    <w:rsid w:val="005F04E4"/>
    <w:rsid w:val="005F4613"/>
    <w:rsid w:val="005F503A"/>
    <w:rsid w:val="00601586"/>
    <w:rsid w:val="0060557C"/>
    <w:rsid w:val="0060650E"/>
    <w:rsid w:val="00616564"/>
    <w:rsid w:val="00617E6C"/>
    <w:rsid w:val="006215FE"/>
    <w:rsid w:val="00623625"/>
    <w:rsid w:val="0062571D"/>
    <w:rsid w:val="006336F0"/>
    <w:rsid w:val="00641C5E"/>
    <w:rsid w:val="00652655"/>
    <w:rsid w:val="0065457E"/>
    <w:rsid w:val="006559F3"/>
    <w:rsid w:val="00656E80"/>
    <w:rsid w:val="0067777C"/>
    <w:rsid w:val="0068057D"/>
    <w:rsid w:val="0068226F"/>
    <w:rsid w:val="00686627"/>
    <w:rsid w:val="006A3953"/>
    <w:rsid w:val="006B3EB5"/>
    <w:rsid w:val="006C1975"/>
    <w:rsid w:val="006C6513"/>
    <w:rsid w:val="006E03F3"/>
    <w:rsid w:val="006F0A31"/>
    <w:rsid w:val="006F15A8"/>
    <w:rsid w:val="006F20E9"/>
    <w:rsid w:val="006F46FC"/>
    <w:rsid w:val="006F6169"/>
    <w:rsid w:val="006F6713"/>
    <w:rsid w:val="00701B82"/>
    <w:rsid w:val="007100AA"/>
    <w:rsid w:val="00712D85"/>
    <w:rsid w:val="00712E54"/>
    <w:rsid w:val="007154A2"/>
    <w:rsid w:val="00717569"/>
    <w:rsid w:val="00725E52"/>
    <w:rsid w:val="00732594"/>
    <w:rsid w:val="00743346"/>
    <w:rsid w:val="00745C2B"/>
    <w:rsid w:val="00746E12"/>
    <w:rsid w:val="00752143"/>
    <w:rsid w:val="007555B8"/>
    <w:rsid w:val="00760905"/>
    <w:rsid w:val="00763E3C"/>
    <w:rsid w:val="00765137"/>
    <w:rsid w:val="00772B2A"/>
    <w:rsid w:val="00772F6E"/>
    <w:rsid w:val="00783011"/>
    <w:rsid w:val="00794CA5"/>
    <w:rsid w:val="007A2746"/>
    <w:rsid w:val="007A5AC0"/>
    <w:rsid w:val="007C3EC6"/>
    <w:rsid w:val="007E3ED4"/>
    <w:rsid w:val="007E5D7C"/>
    <w:rsid w:val="007F41C8"/>
    <w:rsid w:val="007F4D1D"/>
    <w:rsid w:val="00803368"/>
    <w:rsid w:val="00812D8D"/>
    <w:rsid w:val="0081403F"/>
    <w:rsid w:val="00816313"/>
    <w:rsid w:val="00816FAF"/>
    <w:rsid w:val="00817636"/>
    <w:rsid w:val="0082075A"/>
    <w:rsid w:val="00830157"/>
    <w:rsid w:val="008345CA"/>
    <w:rsid w:val="00845A74"/>
    <w:rsid w:val="008460B8"/>
    <w:rsid w:val="00846AB3"/>
    <w:rsid w:val="008507F4"/>
    <w:rsid w:val="00854AC3"/>
    <w:rsid w:val="00857437"/>
    <w:rsid w:val="00860076"/>
    <w:rsid w:val="00867020"/>
    <w:rsid w:val="0089503E"/>
    <w:rsid w:val="008B4AAE"/>
    <w:rsid w:val="008D19F9"/>
    <w:rsid w:val="008D3457"/>
    <w:rsid w:val="008D7928"/>
    <w:rsid w:val="008F7466"/>
    <w:rsid w:val="009011EE"/>
    <w:rsid w:val="0090176F"/>
    <w:rsid w:val="00901D57"/>
    <w:rsid w:val="00902B53"/>
    <w:rsid w:val="00903B78"/>
    <w:rsid w:val="009071CA"/>
    <w:rsid w:val="00915A9B"/>
    <w:rsid w:val="00921A8F"/>
    <w:rsid w:val="009248D7"/>
    <w:rsid w:val="00925111"/>
    <w:rsid w:val="009341C8"/>
    <w:rsid w:val="0093566A"/>
    <w:rsid w:val="009431AF"/>
    <w:rsid w:val="00943585"/>
    <w:rsid w:val="00944805"/>
    <w:rsid w:val="009454AC"/>
    <w:rsid w:val="00964B6A"/>
    <w:rsid w:val="00975F43"/>
    <w:rsid w:val="00991FFF"/>
    <w:rsid w:val="009A2C69"/>
    <w:rsid w:val="009A51BD"/>
    <w:rsid w:val="009B1553"/>
    <w:rsid w:val="009B4CFE"/>
    <w:rsid w:val="009C4BCA"/>
    <w:rsid w:val="009D46B6"/>
    <w:rsid w:val="009D702C"/>
    <w:rsid w:val="009E2DE0"/>
    <w:rsid w:val="009E7B7F"/>
    <w:rsid w:val="009F3952"/>
    <w:rsid w:val="009F5E49"/>
    <w:rsid w:val="00A03580"/>
    <w:rsid w:val="00A04BC7"/>
    <w:rsid w:val="00A05628"/>
    <w:rsid w:val="00A10E16"/>
    <w:rsid w:val="00A14FC3"/>
    <w:rsid w:val="00A313F1"/>
    <w:rsid w:val="00A40E66"/>
    <w:rsid w:val="00A42CD6"/>
    <w:rsid w:val="00A43CD6"/>
    <w:rsid w:val="00A451AF"/>
    <w:rsid w:val="00A66F02"/>
    <w:rsid w:val="00A818F1"/>
    <w:rsid w:val="00A83614"/>
    <w:rsid w:val="00A91CE5"/>
    <w:rsid w:val="00AA52BE"/>
    <w:rsid w:val="00AB3051"/>
    <w:rsid w:val="00AC0188"/>
    <w:rsid w:val="00AC200E"/>
    <w:rsid w:val="00AC7BA1"/>
    <w:rsid w:val="00AE1C99"/>
    <w:rsid w:val="00AE255E"/>
    <w:rsid w:val="00B02946"/>
    <w:rsid w:val="00B02FB6"/>
    <w:rsid w:val="00B0336C"/>
    <w:rsid w:val="00B16160"/>
    <w:rsid w:val="00B16420"/>
    <w:rsid w:val="00B228DE"/>
    <w:rsid w:val="00B22C12"/>
    <w:rsid w:val="00B23046"/>
    <w:rsid w:val="00B26BB9"/>
    <w:rsid w:val="00B276A9"/>
    <w:rsid w:val="00B32384"/>
    <w:rsid w:val="00B379B3"/>
    <w:rsid w:val="00B42AE3"/>
    <w:rsid w:val="00B46697"/>
    <w:rsid w:val="00B57450"/>
    <w:rsid w:val="00B62A4C"/>
    <w:rsid w:val="00B64BCF"/>
    <w:rsid w:val="00B76665"/>
    <w:rsid w:val="00B8214B"/>
    <w:rsid w:val="00B821A1"/>
    <w:rsid w:val="00B84E65"/>
    <w:rsid w:val="00B850C6"/>
    <w:rsid w:val="00B90CD7"/>
    <w:rsid w:val="00B95FC9"/>
    <w:rsid w:val="00B9627D"/>
    <w:rsid w:val="00B976E8"/>
    <w:rsid w:val="00BA593D"/>
    <w:rsid w:val="00BB2EF9"/>
    <w:rsid w:val="00BB3307"/>
    <w:rsid w:val="00BB3453"/>
    <w:rsid w:val="00BB6C73"/>
    <w:rsid w:val="00BC4143"/>
    <w:rsid w:val="00BC64B1"/>
    <w:rsid w:val="00BC7BEC"/>
    <w:rsid w:val="00BD5C3A"/>
    <w:rsid w:val="00BE0258"/>
    <w:rsid w:val="00BF662E"/>
    <w:rsid w:val="00C0229E"/>
    <w:rsid w:val="00C03D29"/>
    <w:rsid w:val="00C1412E"/>
    <w:rsid w:val="00C26105"/>
    <w:rsid w:val="00C27E3D"/>
    <w:rsid w:val="00C4088A"/>
    <w:rsid w:val="00C47E55"/>
    <w:rsid w:val="00C522AA"/>
    <w:rsid w:val="00C5595B"/>
    <w:rsid w:val="00C610FF"/>
    <w:rsid w:val="00C659A9"/>
    <w:rsid w:val="00C66AD8"/>
    <w:rsid w:val="00C709BF"/>
    <w:rsid w:val="00C84B74"/>
    <w:rsid w:val="00C85C1C"/>
    <w:rsid w:val="00C92BB7"/>
    <w:rsid w:val="00C93EDD"/>
    <w:rsid w:val="00C950A8"/>
    <w:rsid w:val="00C96EEB"/>
    <w:rsid w:val="00CA0B90"/>
    <w:rsid w:val="00CC2791"/>
    <w:rsid w:val="00CC4181"/>
    <w:rsid w:val="00CC4C30"/>
    <w:rsid w:val="00CC7FD8"/>
    <w:rsid w:val="00CD169A"/>
    <w:rsid w:val="00CD54CE"/>
    <w:rsid w:val="00CD5E1A"/>
    <w:rsid w:val="00CD775F"/>
    <w:rsid w:val="00CE512F"/>
    <w:rsid w:val="00CE5BDC"/>
    <w:rsid w:val="00CF03B4"/>
    <w:rsid w:val="00CF54BA"/>
    <w:rsid w:val="00CF7D64"/>
    <w:rsid w:val="00D04A2F"/>
    <w:rsid w:val="00D06D8C"/>
    <w:rsid w:val="00D14E23"/>
    <w:rsid w:val="00D1541E"/>
    <w:rsid w:val="00D16A3C"/>
    <w:rsid w:val="00D2098A"/>
    <w:rsid w:val="00D251FC"/>
    <w:rsid w:val="00D36B7F"/>
    <w:rsid w:val="00D43E65"/>
    <w:rsid w:val="00D4646B"/>
    <w:rsid w:val="00D55C84"/>
    <w:rsid w:val="00D55D2D"/>
    <w:rsid w:val="00D5646A"/>
    <w:rsid w:val="00D7698B"/>
    <w:rsid w:val="00D76C4C"/>
    <w:rsid w:val="00D819E4"/>
    <w:rsid w:val="00D90B3D"/>
    <w:rsid w:val="00DA2D84"/>
    <w:rsid w:val="00DA3CB7"/>
    <w:rsid w:val="00DA3CCF"/>
    <w:rsid w:val="00DA5B11"/>
    <w:rsid w:val="00DA5E08"/>
    <w:rsid w:val="00DB5078"/>
    <w:rsid w:val="00DC1C06"/>
    <w:rsid w:val="00DD3C81"/>
    <w:rsid w:val="00DD638C"/>
    <w:rsid w:val="00DD6A06"/>
    <w:rsid w:val="00DD70BD"/>
    <w:rsid w:val="00DE218B"/>
    <w:rsid w:val="00DE2BE3"/>
    <w:rsid w:val="00DE491F"/>
    <w:rsid w:val="00DE787E"/>
    <w:rsid w:val="00DF1995"/>
    <w:rsid w:val="00E07C53"/>
    <w:rsid w:val="00E3454C"/>
    <w:rsid w:val="00E419D5"/>
    <w:rsid w:val="00E44E77"/>
    <w:rsid w:val="00E459D9"/>
    <w:rsid w:val="00E469A6"/>
    <w:rsid w:val="00E5601D"/>
    <w:rsid w:val="00E612F2"/>
    <w:rsid w:val="00E7387B"/>
    <w:rsid w:val="00E75DE7"/>
    <w:rsid w:val="00E80BF4"/>
    <w:rsid w:val="00E81366"/>
    <w:rsid w:val="00E83BEF"/>
    <w:rsid w:val="00E8418B"/>
    <w:rsid w:val="00E86EC4"/>
    <w:rsid w:val="00EA61F0"/>
    <w:rsid w:val="00EB4754"/>
    <w:rsid w:val="00EB6759"/>
    <w:rsid w:val="00EC3A20"/>
    <w:rsid w:val="00EC3D35"/>
    <w:rsid w:val="00EC543A"/>
    <w:rsid w:val="00ED0622"/>
    <w:rsid w:val="00EE1CD4"/>
    <w:rsid w:val="00EE244B"/>
    <w:rsid w:val="00EE2CDB"/>
    <w:rsid w:val="00EE702E"/>
    <w:rsid w:val="00EF0024"/>
    <w:rsid w:val="00EF06BF"/>
    <w:rsid w:val="00EF4993"/>
    <w:rsid w:val="00EF56A1"/>
    <w:rsid w:val="00F027F1"/>
    <w:rsid w:val="00F07E24"/>
    <w:rsid w:val="00F1520E"/>
    <w:rsid w:val="00F21FC9"/>
    <w:rsid w:val="00F223E4"/>
    <w:rsid w:val="00F22D2A"/>
    <w:rsid w:val="00F3237E"/>
    <w:rsid w:val="00F32D48"/>
    <w:rsid w:val="00F44A5F"/>
    <w:rsid w:val="00F51170"/>
    <w:rsid w:val="00F539EB"/>
    <w:rsid w:val="00F60E9B"/>
    <w:rsid w:val="00F63983"/>
    <w:rsid w:val="00F668AB"/>
    <w:rsid w:val="00F762C2"/>
    <w:rsid w:val="00F7750B"/>
    <w:rsid w:val="00F947B3"/>
    <w:rsid w:val="00FA3759"/>
    <w:rsid w:val="00FA569C"/>
    <w:rsid w:val="00FB2162"/>
    <w:rsid w:val="00FB37A9"/>
    <w:rsid w:val="00FB524C"/>
    <w:rsid w:val="00FB5F22"/>
    <w:rsid w:val="00FC16AD"/>
    <w:rsid w:val="00FC1874"/>
    <w:rsid w:val="00FC4749"/>
    <w:rsid w:val="00FC492A"/>
    <w:rsid w:val="00FD4E51"/>
    <w:rsid w:val="00FE2600"/>
    <w:rsid w:val="00FE2AE5"/>
    <w:rsid w:val="00FE42A5"/>
    <w:rsid w:val="00FE5507"/>
    <w:rsid w:val="00FE7549"/>
    <w:rsid w:val="00FF6228"/>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4AD"/>
    <w:pPr>
      <w:tabs>
        <w:tab w:val="center" w:pos="4513"/>
        <w:tab w:val="right" w:pos="9026"/>
      </w:tabs>
    </w:pPr>
  </w:style>
  <w:style w:type="character" w:customStyle="1" w:styleId="HeaderChar">
    <w:name w:val="Header Char"/>
    <w:link w:val="Header"/>
    <w:uiPriority w:val="99"/>
    <w:rsid w:val="002534AD"/>
    <w:rPr>
      <w:sz w:val="22"/>
      <w:szCs w:val="22"/>
      <w:lang w:eastAsia="en-US"/>
    </w:rPr>
  </w:style>
  <w:style w:type="paragraph" w:styleId="Footer">
    <w:name w:val="footer"/>
    <w:basedOn w:val="Normal"/>
    <w:link w:val="FooterChar"/>
    <w:uiPriority w:val="99"/>
    <w:unhideWhenUsed/>
    <w:rsid w:val="002534AD"/>
    <w:pPr>
      <w:tabs>
        <w:tab w:val="center" w:pos="4513"/>
        <w:tab w:val="right" w:pos="9026"/>
      </w:tabs>
    </w:pPr>
  </w:style>
  <w:style w:type="character" w:customStyle="1" w:styleId="FooterChar">
    <w:name w:val="Footer Char"/>
    <w:link w:val="Footer"/>
    <w:uiPriority w:val="99"/>
    <w:rsid w:val="002534AD"/>
    <w:rPr>
      <w:sz w:val="22"/>
      <w:szCs w:val="22"/>
      <w:lang w:eastAsia="en-US"/>
    </w:rPr>
  </w:style>
  <w:style w:type="paragraph" w:styleId="BalloonText">
    <w:name w:val="Balloon Text"/>
    <w:basedOn w:val="Normal"/>
    <w:link w:val="BalloonTextChar"/>
    <w:uiPriority w:val="99"/>
    <w:semiHidden/>
    <w:unhideWhenUsed/>
    <w:rsid w:val="002534AD"/>
    <w:rPr>
      <w:rFonts w:ascii="Tahoma" w:hAnsi="Tahoma" w:cs="Tahoma"/>
      <w:sz w:val="16"/>
      <w:szCs w:val="16"/>
    </w:rPr>
  </w:style>
  <w:style w:type="character" w:customStyle="1" w:styleId="BalloonTextChar">
    <w:name w:val="Balloon Text Char"/>
    <w:link w:val="BalloonText"/>
    <w:uiPriority w:val="99"/>
    <w:semiHidden/>
    <w:rsid w:val="002534AD"/>
    <w:rPr>
      <w:rFonts w:ascii="Tahoma" w:hAnsi="Tahoma" w:cs="Tahoma"/>
      <w:sz w:val="16"/>
      <w:szCs w:val="16"/>
      <w:lang w:eastAsia="en-US"/>
    </w:rPr>
  </w:style>
  <w:style w:type="table" w:styleId="TableGrid">
    <w:name w:val="Table Grid"/>
    <w:basedOn w:val="TableNormal"/>
    <w:rsid w:val="002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6105"/>
    <w:pPr>
      <w:spacing w:before="40"/>
    </w:pPr>
    <w:rPr>
      <w:sz w:val="22"/>
      <w:szCs w:val="22"/>
      <w:lang w:eastAsia="en-US"/>
    </w:rPr>
  </w:style>
  <w:style w:type="paragraph" w:styleId="ListParagraph">
    <w:name w:val="List Paragraph"/>
    <w:basedOn w:val="Normal"/>
    <w:qFormat/>
    <w:rsid w:val="00A10E16"/>
    <w:pPr>
      <w:ind w:left="720"/>
    </w:pPr>
  </w:style>
  <w:style w:type="paragraph" w:styleId="Revision">
    <w:name w:val="Revision"/>
    <w:hidden/>
    <w:uiPriority w:val="99"/>
    <w:semiHidden/>
    <w:rsid w:val="00BC7BEC"/>
    <w:pPr>
      <w:spacing w:before="40"/>
    </w:pPr>
    <w:rPr>
      <w:sz w:val="22"/>
      <w:szCs w:val="22"/>
      <w:lang w:eastAsia="en-US"/>
    </w:rPr>
  </w:style>
  <w:style w:type="character" w:styleId="Hyperlink">
    <w:name w:val="Hyperlink"/>
    <w:uiPriority w:val="99"/>
    <w:unhideWhenUsed/>
    <w:rsid w:val="002651B0"/>
    <w:rPr>
      <w:color w:val="0000FF"/>
      <w:u w:val="single"/>
    </w:rPr>
  </w:style>
  <w:style w:type="character" w:styleId="FollowedHyperlink">
    <w:name w:val="FollowedHyperlink"/>
    <w:uiPriority w:val="99"/>
    <w:semiHidden/>
    <w:unhideWhenUsed/>
    <w:rsid w:val="002651B0"/>
    <w:rPr>
      <w:color w:val="800080"/>
      <w:u w:val="single"/>
    </w:rPr>
  </w:style>
  <w:style w:type="character" w:styleId="CommentReference">
    <w:name w:val="annotation reference"/>
    <w:uiPriority w:val="99"/>
    <w:semiHidden/>
    <w:unhideWhenUsed/>
    <w:rsid w:val="006F6169"/>
    <w:rPr>
      <w:sz w:val="16"/>
      <w:szCs w:val="16"/>
    </w:rPr>
  </w:style>
  <w:style w:type="paragraph" w:styleId="CommentText">
    <w:name w:val="annotation text"/>
    <w:basedOn w:val="Normal"/>
    <w:link w:val="CommentTextChar"/>
    <w:uiPriority w:val="99"/>
    <w:semiHidden/>
    <w:unhideWhenUsed/>
    <w:rsid w:val="006F6169"/>
    <w:rPr>
      <w:sz w:val="20"/>
      <w:szCs w:val="20"/>
    </w:rPr>
  </w:style>
  <w:style w:type="character" w:customStyle="1" w:styleId="CommentTextChar">
    <w:name w:val="Comment Text Char"/>
    <w:link w:val="CommentText"/>
    <w:uiPriority w:val="99"/>
    <w:semiHidden/>
    <w:rsid w:val="006F6169"/>
    <w:rPr>
      <w:lang w:eastAsia="en-US"/>
    </w:rPr>
  </w:style>
  <w:style w:type="paragraph" w:styleId="CommentSubject">
    <w:name w:val="annotation subject"/>
    <w:basedOn w:val="CommentText"/>
    <w:next w:val="CommentText"/>
    <w:link w:val="CommentSubjectChar"/>
    <w:uiPriority w:val="99"/>
    <w:semiHidden/>
    <w:unhideWhenUsed/>
    <w:rsid w:val="006F6169"/>
    <w:rPr>
      <w:b/>
      <w:bCs/>
    </w:rPr>
  </w:style>
  <w:style w:type="character" w:customStyle="1" w:styleId="CommentSubjectChar">
    <w:name w:val="Comment Subject Char"/>
    <w:link w:val="CommentSubject"/>
    <w:uiPriority w:val="99"/>
    <w:semiHidden/>
    <w:rsid w:val="006F6169"/>
    <w:rPr>
      <w:b/>
      <w:bCs/>
      <w:lang w:eastAsia="en-US"/>
    </w:rPr>
  </w:style>
  <w:style w:type="paragraph" w:styleId="NormalWeb">
    <w:name w:val="Normal (Web)"/>
    <w:basedOn w:val="Normal"/>
    <w:uiPriority w:val="99"/>
    <w:rsid w:val="00F762C2"/>
    <w:pPr>
      <w:spacing w:before="100" w:beforeAutospacing="1" w:after="100" w:afterAutospacing="1"/>
    </w:pPr>
    <w:rPr>
      <w:rFonts w:ascii="Times New Roman" w:eastAsia="SimSun" w:hAnsi="Times New Roman"/>
      <w:sz w:val="24"/>
      <w:szCs w:val="24"/>
      <w:lang w:eastAsia="zh-CN"/>
    </w:rPr>
  </w:style>
  <w:style w:type="paragraph" w:customStyle="1" w:styleId="infill">
    <w:name w:val="infill"/>
    <w:basedOn w:val="Normal"/>
    <w:qFormat/>
    <w:rsid w:val="000D3224"/>
    <w:pPr>
      <w:spacing w:after="40"/>
    </w:pPr>
    <w:rPr>
      <w:rFonts w:ascii="Arial" w:eastAsia="SimSun" w:hAnsi="Arial" w:cs="Arial"/>
      <w:szCs w:val="20"/>
      <w:lang w:eastAsia="zh-CN"/>
    </w:rPr>
  </w:style>
  <w:style w:type="paragraph" w:customStyle="1" w:styleId="p1">
    <w:name w:val="p1"/>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 w:type="character" w:customStyle="1" w:styleId="s1">
    <w:name w:val="s1"/>
    <w:basedOn w:val="DefaultParagraphFont"/>
    <w:rsid w:val="007E3ED4"/>
  </w:style>
  <w:style w:type="paragraph" w:customStyle="1" w:styleId="p2">
    <w:name w:val="p2"/>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 w:type="paragraph" w:customStyle="1" w:styleId="p3">
    <w:name w:val="p3"/>
    <w:basedOn w:val="Normal"/>
    <w:rsid w:val="007E3ED4"/>
    <w:pPr>
      <w:spacing w:before="100" w:beforeAutospacing="1" w:after="100" w:afterAutospacing="1"/>
    </w:pPr>
    <w:rPr>
      <w:rFonts w:ascii="Times New Roman" w:eastAsiaTheme="minorHAnsi" w:hAnsi="Times New Roman"/>
      <w:sz w:val="24"/>
      <w:szCs w:val="24"/>
      <w:lang w:eastAsia="en-GB"/>
    </w:rPr>
  </w:style>
  <w:style w:type="paragraph" w:customStyle="1" w:styleId="p4">
    <w:name w:val="p4"/>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 w:type="paragraph" w:customStyle="1" w:styleId="p5">
    <w:name w:val="p5"/>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4AD"/>
    <w:pPr>
      <w:tabs>
        <w:tab w:val="center" w:pos="4513"/>
        <w:tab w:val="right" w:pos="9026"/>
      </w:tabs>
    </w:pPr>
  </w:style>
  <w:style w:type="character" w:customStyle="1" w:styleId="HeaderChar">
    <w:name w:val="Header Char"/>
    <w:link w:val="Header"/>
    <w:uiPriority w:val="99"/>
    <w:rsid w:val="002534AD"/>
    <w:rPr>
      <w:sz w:val="22"/>
      <w:szCs w:val="22"/>
      <w:lang w:eastAsia="en-US"/>
    </w:rPr>
  </w:style>
  <w:style w:type="paragraph" w:styleId="Footer">
    <w:name w:val="footer"/>
    <w:basedOn w:val="Normal"/>
    <w:link w:val="FooterChar"/>
    <w:uiPriority w:val="99"/>
    <w:unhideWhenUsed/>
    <w:rsid w:val="002534AD"/>
    <w:pPr>
      <w:tabs>
        <w:tab w:val="center" w:pos="4513"/>
        <w:tab w:val="right" w:pos="9026"/>
      </w:tabs>
    </w:pPr>
  </w:style>
  <w:style w:type="character" w:customStyle="1" w:styleId="FooterChar">
    <w:name w:val="Footer Char"/>
    <w:link w:val="Footer"/>
    <w:uiPriority w:val="99"/>
    <w:rsid w:val="002534AD"/>
    <w:rPr>
      <w:sz w:val="22"/>
      <w:szCs w:val="22"/>
      <w:lang w:eastAsia="en-US"/>
    </w:rPr>
  </w:style>
  <w:style w:type="paragraph" w:styleId="BalloonText">
    <w:name w:val="Balloon Text"/>
    <w:basedOn w:val="Normal"/>
    <w:link w:val="BalloonTextChar"/>
    <w:uiPriority w:val="99"/>
    <w:semiHidden/>
    <w:unhideWhenUsed/>
    <w:rsid w:val="002534AD"/>
    <w:rPr>
      <w:rFonts w:ascii="Tahoma" w:hAnsi="Tahoma" w:cs="Tahoma"/>
      <w:sz w:val="16"/>
      <w:szCs w:val="16"/>
    </w:rPr>
  </w:style>
  <w:style w:type="character" w:customStyle="1" w:styleId="BalloonTextChar">
    <w:name w:val="Balloon Text Char"/>
    <w:link w:val="BalloonText"/>
    <w:uiPriority w:val="99"/>
    <w:semiHidden/>
    <w:rsid w:val="002534AD"/>
    <w:rPr>
      <w:rFonts w:ascii="Tahoma" w:hAnsi="Tahoma" w:cs="Tahoma"/>
      <w:sz w:val="16"/>
      <w:szCs w:val="16"/>
      <w:lang w:eastAsia="en-US"/>
    </w:rPr>
  </w:style>
  <w:style w:type="table" w:styleId="TableGrid">
    <w:name w:val="Table Grid"/>
    <w:basedOn w:val="TableNormal"/>
    <w:rsid w:val="002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6105"/>
    <w:pPr>
      <w:spacing w:before="40"/>
    </w:pPr>
    <w:rPr>
      <w:sz w:val="22"/>
      <w:szCs w:val="22"/>
      <w:lang w:eastAsia="en-US"/>
    </w:rPr>
  </w:style>
  <w:style w:type="paragraph" w:styleId="ListParagraph">
    <w:name w:val="List Paragraph"/>
    <w:basedOn w:val="Normal"/>
    <w:qFormat/>
    <w:rsid w:val="00A10E16"/>
    <w:pPr>
      <w:ind w:left="720"/>
    </w:pPr>
  </w:style>
  <w:style w:type="paragraph" w:styleId="Revision">
    <w:name w:val="Revision"/>
    <w:hidden/>
    <w:uiPriority w:val="99"/>
    <w:semiHidden/>
    <w:rsid w:val="00BC7BEC"/>
    <w:pPr>
      <w:spacing w:before="40"/>
    </w:pPr>
    <w:rPr>
      <w:sz w:val="22"/>
      <w:szCs w:val="22"/>
      <w:lang w:eastAsia="en-US"/>
    </w:rPr>
  </w:style>
  <w:style w:type="character" w:styleId="Hyperlink">
    <w:name w:val="Hyperlink"/>
    <w:uiPriority w:val="99"/>
    <w:unhideWhenUsed/>
    <w:rsid w:val="002651B0"/>
    <w:rPr>
      <w:color w:val="0000FF"/>
      <w:u w:val="single"/>
    </w:rPr>
  </w:style>
  <w:style w:type="character" w:styleId="FollowedHyperlink">
    <w:name w:val="FollowedHyperlink"/>
    <w:uiPriority w:val="99"/>
    <w:semiHidden/>
    <w:unhideWhenUsed/>
    <w:rsid w:val="002651B0"/>
    <w:rPr>
      <w:color w:val="800080"/>
      <w:u w:val="single"/>
    </w:rPr>
  </w:style>
  <w:style w:type="character" w:styleId="CommentReference">
    <w:name w:val="annotation reference"/>
    <w:uiPriority w:val="99"/>
    <w:semiHidden/>
    <w:unhideWhenUsed/>
    <w:rsid w:val="006F6169"/>
    <w:rPr>
      <w:sz w:val="16"/>
      <w:szCs w:val="16"/>
    </w:rPr>
  </w:style>
  <w:style w:type="paragraph" w:styleId="CommentText">
    <w:name w:val="annotation text"/>
    <w:basedOn w:val="Normal"/>
    <w:link w:val="CommentTextChar"/>
    <w:uiPriority w:val="99"/>
    <w:semiHidden/>
    <w:unhideWhenUsed/>
    <w:rsid w:val="006F6169"/>
    <w:rPr>
      <w:sz w:val="20"/>
      <w:szCs w:val="20"/>
    </w:rPr>
  </w:style>
  <w:style w:type="character" w:customStyle="1" w:styleId="CommentTextChar">
    <w:name w:val="Comment Text Char"/>
    <w:link w:val="CommentText"/>
    <w:uiPriority w:val="99"/>
    <w:semiHidden/>
    <w:rsid w:val="006F6169"/>
    <w:rPr>
      <w:lang w:eastAsia="en-US"/>
    </w:rPr>
  </w:style>
  <w:style w:type="paragraph" w:styleId="CommentSubject">
    <w:name w:val="annotation subject"/>
    <w:basedOn w:val="CommentText"/>
    <w:next w:val="CommentText"/>
    <w:link w:val="CommentSubjectChar"/>
    <w:uiPriority w:val="99"/>
    <w:semiHidden/>
    <w:unhideWhenUsed/>
    <w:rsid w:val="006F6169"/>
    <w:rPr>
      <w:b/>
      <w:bCs/>
    </w:rPr>
  </w:style>
  <w:style w:type="character" w:customStyle="1" w:styleId="CommentSubjectChar">
    <w:name w:val="Comment Subject Char"/>
    <w:link w:val="CommentSubject"/>
    <w:uiPriority w:val="99"/>
    <w:semiHidden/>
    <w:rsid w:val="006F6169"/>
    <w:rPr>
      <w:b/>
      <w:bCs/>
      <w:lang w:eastAsia="en-US"/>
    </w:rPr>
  </w:style>
  <w:style w:type="paragraph" w:styleId="NormalWeb">
    <w:name w:val="Normal (Web)"/>
    <w:basedOn w:val="Normal"/>
    <w:uiPriority w:val="99"/>
    <w:rsid w:val="00F762C2"/>
    <w:pPr>
      <w:spacing w:before="100" w:beforeAutospacing="1" w:after="100" w:afterAutospacing="1"/>
    </w:pPr>
    <w:rPr>
      <w:rFonts w:ascii="Times New Roman" w:eastAsia="SimSun" w:hAnsi="Times New Roman"/>
      <w:sz w:val="24"/>
      <w:szCs w:val="24"/>
      <w:lang w:eastAsia="zh-CN"/>
    </w:rPr>
  </w:style>
  <w:style w:type="paragraph" w:customStyle="1" w:styleId="infill">
    <w:name w:val="infill"/>
    <w:basedOn w:val="Normal"/>
    <w:qFormat/>
    <w:rsid w:val="000D3224"/>
    <w:pPr>
      <w:spacing w:after="40"/>
    </w:pPr>
    <w:rPr>
      <w:rFonts w:ascii="Arial" w:eastAsia="SimSun" w:hAnsi="Arial" w:cs="Arial"/>
      <w:szCs w:val="20"/>
      <w:lang w:eastAsia="zh-CN"/>
    </w:rPr>
  </w:style>
  <w:style w:type="paragraph" w:customStyle="1" w:styleId="p1">
    <w:name w:val="p1"/>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 w:type="character" w:customStyle="1" w:styleId="s1">
    <w:name w:val="s1"/>
    <w:basedOn w:val="DefaultParagraphFont"/>
    <w:rsid w:val="007E3ED4"/>
  </w:style>
  <w:style w:type="paragraph" w:customStyle="1" w:styleId="p2">
    <w:name w:val="p2"/>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 w:type="paragraph" w:customStyle="1" w:styleId="p3">
    <w:name w:val="p3"/>
    <w:basedOn w:val="Normal"/>
    <w:rsid w:val="007E3ED4"/>
    <w:pPr>
      <w:spacing w:before="100" w:beforeAutospacing="1" w:after="100" w:afterAutospacing="1"/>
    </w:pPr>
    <w:rPr>
      <w:rFonts w:ascii="Times New Roman" w:eastAsiaTheme="minorHAnsi" w:hAnsi="Times New Roman"/>
      <w:sz w:val="24"/>
      <w:szCs w:val="24"/>
      <w:lang w:eastAsia="en-GB"/>
    </w:rPr>
  </w:style>
  <w:style w:type="paragraph" w:customStyle="1" w:styleId="p4">
    <w:name w:val="p4"/>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 w:type="paragraph" w:customStyle="1" w:styleId="p5">
    <w:name w:val="p5"/>
    <w:basedOn w:val="Normal"/>
    <w:uiPriority w:val="99"/>
    <w:rsid w:val="007E3ED4"/>
    <w:pPr>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5881">
      <w:bodyDiv w:val="1"/>
      <w:marLeft w:val="0"/>
      <w:marRight w:val="0"/>
      <w:marTop w:val="0"/>
      <w:marBottom w:val="0"/>
      <w:divBdr>
        <w:top w:val="none" w:sz="0" w:space="0" w:color="auto"/>
        <w:left w:val="none" w:sz="0" w:space="0" w:color="auto"/>
        <w:bottom w:val="none" w:sz="0" w:space="0" w:color="auto"/>
        <w:right w:val="none" w:sz="0" w:space="0" w:color="auto"/>
      </w:divBdr>
    </w:div>
    <w:div w:id="310403076">
      <w:bodyDiv w:val="1"/>
      <w:marLeft w:val="0"/>
      <w:marRight w:val="0"/>
      <w:marTop w:val="0"/>
      <w:marBottom w:val="0"/>
      <w:divBdr>
        <w:top w:val="none" w:sz="0" w:space="0" w:color="auto"/>
        <w:left w:val="none" w:sz="0" w:space="0" w:color="auto"/>
        <w:bottom w:val="none" w:sz="0" w:space="0" w:color="auto"/>
        <w:right w:val="none" w:sz="0" w:space="0" w:color="auto"/>
      </w:divBdr>
    </w:div>
    <w:div w:id="666977730">
      <w:bodyDiv w:val="1"/>
      <w:marLeft w:val="0"/>
      <w:marRight w:val="0"/>
      <w:marTop w:val="0"/>
      <w:marBottom w:val="0"/>
      <w:divBdr>
        <w:top w:val="none" w:sz="0" w:space="0" w:color="auto"/>
        <w:left w:val="none" w:sz="0" w:space="0" w:color="auto"/>
        <w:bottom w:val="none" w:sz="0" w:space="0" w:color="auto"/>
        <w:right w:val="none" w:sz="0" w:space="0" w:color="auto"/>
      </w:divBdr>
    </w:div>
    <w:div w:id="875655822">
      <w:bodyDiv w:val="1"/>
      <w:marLeft w:val="0"/>
      <w:marRight w:val="0"/>
      <w:marTop w:val="0"/>
      <w:marBottom w:val="0"/>
      <w:divBdr>
        <w:top w:val="none" w:sz="0" w:space="0" w:color="auto"/>
        <w:left w:val="none" w:sz="0" w:space="0" w:color="auto"/>
        <w:bottom w:val="none" w:sz="0" w:space="0" w:color="auto"/>
        <w:right w:val="none" w:sz="0" w:space="0" w:color="auto"/>
      </w:divBdr>
    </w:div>
    <w:div w:id="968780277">
      <w:bodyDiv w:val="1"/>
      <w:marLeft w:val="0"/>
      <w:marRight w:val="0"/>
      <w:marTop w:val="0"/>
      <w:marBottom w:val="0"/>
      <w:divBdr>
        <w:top w:val="none" w:sz="0" w:space="0" w:color="auto"/>
        <w:left w:val="none" w:sz="0" w:space="0" w:color="auto"/>
        <w:bottom w:val="none" w:sz="0" w:space="0" w:color="auto"/>
        <w:right w:val="none" w:sz="0" w:space="0" w:color="auto"/>
      </w:divBdr>
    </w:div>
    <w:div w:id="1336691366">
      <w:bodyDiv w:val="1"/>
      <w:marLeft w:val="0"/>
      <w:marRight w:val="0"/>
      <w:marTop w:val="0"/>
      <w:marBottom w:val="0"/>
      <w:divBdr>
        <w:top w:val="none" w:sz="0" w:space="0" w:color="auto"/>
        <w:left w:val="none" w:sz="0" w:space="0" w:color="auto"/>
        <w:bottom w:val="none" w:sz="0" w:space="0" w:color="auto"/>
        <w:right w:val="none" w:sz="0" w:space="0" w:color="auto"/>
      </w:divBdr>
    </w:div>
    <w:div w:id="1400594470">
      <w:bodyDiv w:val="1"/>
      <w:marLeft w:val="0"/>
      <w:marRight w:val="0"/>
      <w:marTop w:val="0"/>
      <w:marBottom w:val="0"/>
      <w:divBdr>
        <w:top w:val="none" w:sz="0" w:space="0" w:color="auto"/>
        <w:left w:val="none" w:sz="0" w:space="0" w:color="auto"/>
        <w:bottom w:val="none" w:sz="0" w:space="0" w:color="auto"/>
        <w:right w:val="none" w:sz="0" w:space="0" w:color="auto"/>
      </w:divBdr>
    </w:div>
    <w:div w:id="1502358294">
      <w:bodyDiv w:val="1"/>
      <w:marLeft w:val="0"/>
      <w:marRight w:val="0"/>
      <w:marTop w:val="0"/>
      <w:marBottom w:val="0"/>
      <w:divBdr>
        <w:top w:val="none" w:sz="0" w:space="0" w:color="auto"/>
        <w:left w:val="none" w:sz="0" w:space="0" w:color="auto"/>
        <w:bottom w:val="none" w:sz="0" w:space="0" w:color="auto"/>
        <w:right w:val="none" w:sz="0" w:space="0" w:color="auto"/>
      </w:divBdr>
    </w:div>
    <w:div w:id="1863545100">
      <w:bodyDiv w:val="1"/>
      <w:marLeft w:val="0"/>
      <w:marRight w:val="0"/>
      <w:marTop w:val="0"/>
      <w:marBottom w:val="0"/>
      <w:divBdr>
        <w:top w:val="none" w:sz="0" w:space="0" w:color="auto"/>
        <w:left w:val="none" w:sz="0" w:space="0" w:color="auto"/>
        <w:bottom w:val="none" w:sz="0" w:space="0" w:color="auto"/>
        <w:right w:val="none" w:sz="0" w:space="0" w:color="auto"/>
      </w:divBdr>
    </w:div>
    <w:div w:id="1898780952">
      <w:bodyDiv w:val="1"/>
      <w:marLeft w:val="0"/>
      <w:marRight w:val="0"/>
      <w:marTop w:val="0"/>
      <w:marBottom w:val="0"/>
      <w:divBdr>
        <w:top w:val="none" w:sz="0" w:space="0" w:color="auto"/>
        <w:left w:val="none" w:sz="0" w:space="0" w:color="auto"/>
        <w:bottom w:val="none" w:sz="0" w:space="0" w:color="auto"/>
        <w:right w:val="none" w:sz="0" w:space="0" w:color="auto"/>
      </w:divBdr>
    </w:div>
    <w:div w:id="19632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britishcouncil.org/Site/Regions/briefs/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ntranet.britishcouncil.org/SSA/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britishcouncil.org/hr/Performance_Development/Behaviours/Documents/BC_Behaviours.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Joyce\AppData\Local\Temp\Temp1_Examples%20%20Templates%20RP13.zip\BLANK%20RP13%20TEMPLATE%20PB9_10%20Sept%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340245509AD4A83A9695D07FED150" ma:contentTypeVersion="0" ma:contentTypeDescription="Create a new document." ma:contentTypeScope="" ma:versionID="9379c26489e32a678b1fe474377d83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5A12-FBE1-4A46-B08B-2C38C75D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D49ED8-C0F2-43E3-9121-A1A29E276521}">
  <ds:schemaRefs>
    <ds:schemaRef ds:uri="http://schemas.microsoft.com/sharepoint/v3/contenttype/forms"/>
  </ds:schemaRefs>
</ds:datastoreItem>
</file>

<file path=customXml/itemProps3.xml><?xml version="1.0" encoding="utf-8"?>
<ds:datastoreItem xmlns:ds="http://schemas.openxmlformats.org/officeDocument/2006/customXml" ds:itemID="{18CE4D52-058F-4D92-94EE-566F01942A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C2328CA-461F-4810-B807-A23F982A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RP13 TEMPLATE PB9_10 Sept 13</Template>
  <TotalTime>0</TotalTime>
  <Pages>7</Pages>
  <Words>2477</Words>
  <Characters>14123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16567</CharactersWithSpaces>
  <SharedDoc>false</SharedDoc>
  <HLinks>
    <vt:vector size="24" baseType="variant">
      <vt:variant>
        <vt:i4>2687053</vt:i4>
      </vt:variant>
      <vt:variant>
        <vt:i4>9</vt:i4>
      </vt:variant>
      <vt:variant>
        <vt:i4>0</vt:i4>
      </vt:variant>
      <vt:variant>
        <vt:i4>5</vt:i4>
      </vt:variant>
      <vt:variant>
        <vt:lpwstr>http://intranet.britishcouncil.org/hr/Recruitment/Batch_Recruitment/Pages/Languagelevels.aspx</vt:lpwstr>
      </vt:variant>
      <vt:variant>
        <vt:lpwstr/>
      </vt:variant>
      <vt:variant>
        <vt:i4>786522</vt:i4>
      </vt:variant>
      <vt:variant>
        <vt:i4>6</vt:i4>
      </vt:variant>
      <vt:variant>
        <vt:i4>0</vt:i4>
      </vt:variant>
      <vt:variant>
        <vt:i4>5</vt:i4>
      </vt:variant>
      <vt:variant>
        <vt:lpwstr>http://intranet.britishcouncil.org/hr/Performance_Development/Behaviours/Documents/BC_Behaviours.pdf</vt:lpwstr>
      </vt:variant>
      <vt:variant>
        <vt:lpwstr/>
      </vt:variant>
      <vt:variant>
        <vt:i4>7274524</vt:i4>
      </vt:variant>
      <vt:variant>
        <vt:i4>3</vt:i4>
      </vt:variant>
      <vt:variant>
        <vt:i4>0</vt:i4>
      </vt:variant>
      <vt:variant>
        <vt:i4>5</vt:i4>
      </vt:variant>
      <vt:variant>
        <vt:lpwstr>http://intranet.britishcouncil.org/hr/Performance_Development/Behaviours/Documents/Generic Skills Dictionary.doc</vt:lpwstr>
      </vt:variant>
      <vt:variant>
        <vt:lpwstr/>
      </vt:variant>
      <vt:variant>
        <vt:i4>262244</vt:i4>
      </vt:variant>
      <vt:variant>
        <vt:i4>0</vt:i4>
      </vt:variant>
      <vt:variant>
        <vt:i4>0</vt:i4>
      </vt:variant>
      <vt:variant>
        <vt:i4>5</vt:i4>
      </vt:variant>
      <vt:variant>
        <vt:lpwstr>http://intranet.britishcouncil.org/hr/Recruitment/Batch_Recruitment/Pages/default.aspx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Margaret (Global Network Team)</dc:creator>
  <cp:lastModifiedBy>Munyukwi, Glenda (Zimbabwe)</cp:lastModifiedBy>
  <cp:revision>2</cp:revision>
  <cp:lastPrinted>2015-03-11T15:06:00Z</cp:lastPrinted>
  <dcterms:created xsi:type="dcterms:W3CDTF">2015-11-13T18:28:00Z</dcterms:created>
  <dcterms:modified xsi:type="dcterms:W3CDTF">2015-11-13T18:28:00Z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0x0101004E6340245509AD4A83A9695D07FED150</vt:lpwstr>
  </property>
</Properties>
</file>